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56BA" w:rsidR="00DB64C5" w:rsidP="00DB64C5" w:rsidRDefault="00DB64C5" w14:paraId="1388DFF4" w14:textId="77777777">
      <w:pPr>
        <w:jc w:val="both"/>
        <w:rPr>
          <w:b/>
          <w:sz w:val="24"/>
          <w:szCs w:val="24"/>
          <w:u w:val="single"/>
        </w:rPr>
      </w:pPr>
      <w:r w:rsidRPr="003456BA">
        <w:rPr>
          <w:b/>
          <w:sz w:val="24"/>
          <w:szCs w:val="24"/>
          <w:u w:val="single"/>
        </w:rPr>
        <w:t>LINEE GENERALI E COMPETENZE</w:t>
      </w:r>
    </w:p>
    <w:p w:rsidR="00DB64C5" w:rsidP="00DB64C5" w:rsidRDefault="004C0D3E" w14:paraId="05044A6B" w14:textId="77777777">
      <w:pPr>
        <w:jc w:val="both"/>
        <w:rPr>
          <w:sz w:val="24"/>
          <w:szCs w:val="24"/>
        </w:rPr>
      </w:pPr>
      <w:r w:rsidRPr="004C0D3E">
        <w:rPr>
          <w:sz w:val="24"/>
          <w:szCs w:val="24"/>
        </w:rPr>
        <w:t>L'insegnamento della religione cattolica risponde</w:t>
      </w:r>
      <w:r>
        <w:rPr>
          <w:sz w:val="24"/>
          <w:szCs w:val="24"/>
        </w:rPr>
        <w:t xml:space="preserve"> all'esigenza di riconoscere nei percorsi scolastici il valore della cultura</w:t>
      </w:r>
      <w:r w:rsidR="00463443">
        <w:rPr>
          <w:sz w:val="24"/>
          <w:szCs w:val="24"/>
        </w:rPr>
        <w:t xml:space="preserve"> </w:t>
      </w:r>
      <w:proofErr w:type="gramStart"/>
      <w:r w:rsidR="00463443">
        <w:rPr>
          <w:sz w:val="24"/>
          <w:szCs w:val="24"/>
        </w:rPr>
        <w:t xml:space="preserve">religiosa </w:t>
      </w:r>
      <w:r>
        <w:rPr>
          <w:sz w:val="24"/>
          <w:szCs w:val="24"/>
        </w:rPr>
        <w:t xml:space="preserve"> ed</w:t>
      </w:r>
      <w:proofErr w:type="gramEnd"/>
      <w:r>
        <w:rPr>
          <w:sz w:val="24"/>
          <w:szCs w:val="24"/>
        </w:rPr>
        <w:t xml:space="preserve"> il contributo che i principi del cattolicesimo offrono alla formazione globale della persona ed al patrimonio storico, culturale e civile del popolo italiano.</w:t>
      </w:r>
    </w:p>
    <w:p w:rsidR="004C0D3E" w:rsidP="00DB64C5" w:rsidRDefault="004C0D3E" w14:paraId="10A795E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rispetto della legislazione </w:t>
      </w:r>
      <w:proofErr w:type="spellStart"/>
      <w:proofErr w:type="gramStart"/>
      <w:r>
        <w:rPr>
          <w:sz w:val="24"/>
          <w:szCs w:val="24"/>
        </w:rPr>
        <w:t>concordataria,</w:t>
      </w:r>
      <w:r w:rsidR="00DF1853">
        <w:rPr>
          <w:sz w:val="24"/>
          <w:szCs w:val="24"/>
        </w:rPr>
        <w:t>l</w:t>
      </w:r>
      <w:proofErr w:type="spellEnd"/>
      <w:proofErr w:type="gramEnd"/>
      <w:r w:rsidR="00DF1853">
        <w:rPr>
          <w:sz w:val="24"/>
          <w:szCs w:val="24"/>
        </w:rPr>
        <w:t>'</w:t>
      </w:r>
      <w:r>
        <w:rPr>
          <w:sz w:val="24"/>
          <w:szCs w:val="24"/>
        </w:rPr>
        <w:t xml:space="preserve"> IRC si colloca nel quadro delle finalità della scuola con una proposta formativa specifica, offerta a tutti coloro che intendono avvalersene.</w:t>
      </w:r>
    </w:p>
    <w:p w:rsidR="004C0D3E" w:rsidP="00DB64C5" w:rsidRDefault="00DF1853" w14:paraId="082DBC9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C0D3E">
        <w:rPr>
          <w:sz w:val="24"/>
          <w:szCs w:val="24"/>
        </w:rPr>
        <w:t xml:space="preserve">ontribuisce alla formazione con particolare riferimento </w:t>
      </w:r>
      <w:proofErr w:type="gramStart"/>
      <w:r w:rsidR="004C0D3E">
        <w:rPr>
          <w:sz w:val="24"/>
          <w:szCs w:val="24"/>
        </w:rPr>
        <w:t>agli  aspetti</w:t>
      </w:r>
      <w:proofErr w:type="gramEnd"/>
      <w:r w:rsidR="004C0D3E">
        <w:rPr>
          <w:sz w:val="24"/>
          <w:szCs w:val="24"/>
        </w:rPr>
        <w:t xml:space="preserve"> spirituali ed etici dell'esistenza,</w:t>
      </w:r>
      <w:r>
        <w:rPr>
          <w:sz w:val="24"/>
          <w:szCs w:val="24"/>
        </w:rPr>
        <w:t xml:space="preserve"> </w:t>
      </w:r>
      <w:r w:rsidR="004C0D3E">
        <w:rPr>
          <w:sz w:val="24"/>
          <w:szCs w:val="24"/>
        </w:rPr>
        <w:t>in vista di un inserimento responsabile nella vita civile e sociale, nel mondo universitario e del lavoro.</w:t>
      </w:r>
    </w:p>
    <w:p w:rsidRPr="003456BA" w:rsidR="004C0D3E" w:rsidP="00DB64C5" w:rsidRDefault="004C0D3E" w14:paraId="5DA9D81B" w14:textId="77777777">
      <w:pPr>
        <w:jc w:val="both"/>
        <w:rPr>
          <w:b/>
          <w:sz w:val="24"/>
          <w:szCs w:val="24"/>
          <w:u w:val="single"/>
        </w:rPr>
      </w:pPr>
      <w:r w:rsidRPr="003456BA">
        <w:rPr>
          <w:b/>
          <w:sz w:val="24"/>
          <w:szCs w:val="24"/>
          <w:u w:val="single"/>
        </w:rPr>
        <w:t>OBIETTIVI FORMATIVI /EDUCATIVI DELLA DISCIPLINA</w:t>
      </w:r>
    </w:p>
    <w:p w:rsidR="004C0D3E" w:rsidP="00DB64C5" w:rsidRDefault="00601A40" w14:paraId="57D4746D" w14:textId="77777777">
      <w:pPr>
        <w:jc w:val="both"/>
        <w:rPr>
          <w:sz w:val="24"/>
          <w:szCs w:val="24"/>
        </w:rPr>
      </w:pPr>
      <w:proofErr w:type="gramStart"/>
      <w:r>
        <w:rPr>
          <w:smallCaps/>
          <w:sz w:val="24"/>
          <w:szCs w:val="24"/>
        </w:rPr>
        <w:t xml:space="preserve">L'IRC  </w:t>
      </w:r>
      <w:r>
        <w:rPr>
          <w:sz w:val="24"/>
          <w:szCs w:val="24"/>
        </w:rPr>
        <w:t>partecipando</w:t>
      </w:r>
      <w:proofErr w:type="gramEnd"/>
      <w:r>
        <w:rPr>
          <w:sz w:val="24"/>
          <w:szCs w:val="24"/>
        </w:rPr>
        <w:t xml:space="preserve"> allo sviluppo degli assi culturali, con la propria identità disciplinare :</w:t>
      </w:r>
    </w:p>
    <w:p w:rsidR="00601A40" w:rsidP="00DB64C5" w:rsidRDefault="00601A40" w14:paraId="0C8353A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 assume il profilo culturale, educativo e professionale dei licei;</w:t>
      </w:r>
    </w:p>
    <w:p w:rsidR="00601A40" w:rsidP="00DB64C5" w:rsidRDefault="00601A40" w14:paraId="252D60F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 si colloca nell'area linguistica e comunicativa, tenendo conto della specificità del linguaggio religioso e della portata relazionale di ogni espressione religiosa;</w:t>
      </w:r>
    </w:p>
    <w:p w:rsidR="00601A40" w:rsidP="00DB64C5" w:rsidRDefault="00601A40" w14:paraId="58EDFD7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offre un contributo specifico sia nell'area metodologica, arricchendo le opzioni </w:t>
      </w:r>
      <w:proofErr w:type="gramStart"/>
      <w:r>
        <w:rPr>
          <w:sz w:val="24"/>
          <w:szCs w:val="24"/>
        </w:rPr>
        <w:t>epistemologiche  per</w:t>
      </w:r>
      <w:proofErr w:type="gramEnd"/>
      <w:r>
        <w:rPr>
          <w:sz w:val="24"/>
          <w:szCs w:val="24"/>
        </w:rPr>
        <w:t xml:space="preserve"> l'interpretazione della realtà , sia nell'area logico - argomentativa fornendo strumenti critici  per la lettura e la valutazione del dato religioso , sia nell'aera storico - umanistica , per gli effetti che storicamente  la religione cattolica  ha prodotto e produce nella cultura italiana , europea e mondiale ;</w:t>
      </w:r>
    </w:p>
    <w:p w:rsidR="00C8145C" w:rsidP="00DB64C5" w:rsidRDefault="00C8145C" w14:paraId="3D224D6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studio della religione cattolica </w:t>
      </w:r>
      <w:proofErr w:type="gramStart"/>
      <w:r>
        <w:rPr>
          <w:sz w:val="24"/>
          <w:szCs w:val="24"/>
        </w:rPr>
        <w:t xml:space="preserve">promuove </w:t>
      </w:r>
      <w:r w:rsidR="00D959B2">
        <w:rPr>
          <w:sz w:val="24"/>
          <w:szCs w:val="24"/>
        </w:rPr>
        <w:t>,</w:t>
      </w:r>
      <w:proofErr w:type="gramEnd"/>
      <w:r w:rsidR="00D959B2">
        <w:rPr>
          <w:sz w:val="24"/>
          <w:szCs w:val="24"/>
        </w:rPr>
        <w:t xml:space="preserve"> attraverso un'adeguata  mediazione educativa - didattica , la conoscenza della concezione cristiano - cattolica del mondo e della  storia, come risorsa di  senso per la comprensione di sé, degli altri e della vita.</w:t>
      </w:r>
    </w:p>
    <w:p w:rsidR="00D67EC6" w:rsidP="00DB64C5" w:rsidRDefault="00D67EC6" w14:paraId="6800033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questo scopo </w:t>
      </w:r>
      <w:proofErr w:type="gramStart"/>
      <w:r>
        <w:rPr>
          <w:sz w:val="24"/>
          <w:szCs w:val="24"/>
        </w:rPr>
        <w:t>l' IRC</w:t>
      </w:r>
      <w:proofErr w:type="gramEnd"/>
      <w:r>
        <w:rPr>
          <w:sz w:val="24"/>
          <w:szCs w:val="24"/>
        </w:rPr>
        <w:t xml:space="preserve"> affronta la questione universale della relazione tra Dio e l' uomo , la comprende attraverso la persona e l'opera di Gesù Cristo </w:t>
      </w:r>
      <w:r w:rsidR="002C3E68">
        <w:rPr>
          <w:sz w:val="24"/>
          <w:szCs w:val="24"/>
        </w:rPr>
        <w:t xml:space="preserve"> e la confronta con la testimonianza della Chiesa nella storia . In tale orizzonte offre contenuti</w:t>
      </w:r>
      <w:r w:rsidR="00D5671C">
        <w:rPr>
          <w:sz w:val="24"/>
          <w:szCs w:val="24"/>
        </w:rPr>
        <w:t xml:space="preserve"> e strumenti per una riflessione sistematica sulla complessità </w:t>
      </w:r>
      <w:proofErr w:type="gramStart"/>
      <w:r w:rsidR="00D5671C">
        <w:rPr>
          <w:sz w:val="24"/>
          <w:szCs w:val="24"/>
        </w:rPr>
        <w:t xml:space="preserve">dell'esistenza </w:t>
      </w:r>
      <w:r w:rsidR="008D67BD">
        <w:rPr>
          <w:sz w:val="24"/>
          <w:szCs w:val="24"/>
        </w:rPr>
        <w:t xml:space="preserve"> umana</w:t>
      </w:r>
      <w:proofErr w:type="gramEnd"/>
      <w:r w:rsidR="008D67BD">
        <w:rPr>
          <w:sz w:val="24"/>
          <w:szCs w:val="24"/>
        </w:rPr>
        <w:t xml:space="preserve"> </w:t>
      </w:r>
      <w:r w:rsidR="00D93F39">
        <w:rPr>
          <w:sz w:val="24"/>
          <w:szCs w:val="24"/>
        </w:rPr>
        <w:t>nel confronto aperto tra cristianesimo e altre religioni, fra cristianesimo ed altri sistemi di significato.</w:t>
      </w:r>
      <w:r w:rsidR="00347208">
        <w:rPr>
          <w:sz w:val="24"/>
          <w:szCs w:val="24"/>
        </w:rPr>
        <w:t xml:space="preserve"> </w:t>
      </w:r>
      <w:r w:rsidR="006D51FB">
        <w:rPr>
          <w:sz w:val="24"/>
          <w:szCs w:val="24"/>
        </w:rPr>
        <w:t xml:space="preserve"> </w:t>
      </w:r>
      <w:proofErr w:type="gramStart"/>
      <w:r w:rsidR="006D51FB">
        <w:rPr>
          <w:sz w:val="24"/>
          <w:szCs w:val="24"/>
        </w:rPr>
        <w:t>L'IRC ,</w:t>
      </w:r>
      <w:proofErr w:type="gramEnd"/>
      <w:r w:rsidR="006D51FB">
        <w:rPr>
          <w:sz w:val="24"/>
          <w:szCs w:val="24"/>
        </w:rPr>
        <w:t xml:space="preserve"> nell'attuale contesto multiculturale mediante la propria proposta , promuove tra gli studenti la partecipazione al dialogo autentico e costruttivo, educando all'esercizio della libertà in una prospettiva di giustizia e di pace</w:t>
      </w:r>
      <w:r w:rsidR="0020603F">
        <w:rPr>
          <w:sz w:val="24"/>
          <w:szCs w:val="24"/>
        </w:rPr>
        <w:t>.</w:t>
      </w:r>
    </w:p>
    <w:p w:rsidR="00F4367C" w:rsidP="00DB64C5" w:rsidRDefault="00F4367C" w14:paraId="63893C69" w14:textId="77777777">
      <w:pPr>
        <w:jc w:val="both"/>
        <w:rPr>
          <w:sz w:val="24"/>
          <w:szCs w:val="24"/>
        </w:rPr>
      </w:pPr>
    </w:p>
    <w:p w:rsidR="00347208" w:rsidP="00DB64C5" w:rsidRDefault="00347208" w14:paraId="22DF6EA6" w14:textId="77777777">
      <w:pPr>
        <w:jc w:val="both"/>
        <w:rPr>
          <w:sz w:val="24"/>
          <w:szCs w:val="24"/>
        </w:rPr>
      </w:pPr>
    </w:p>
    <w:p w:rsidR="00E83C53" w:rsidP="00DB64C5" w:rsidRDefault="00E83C53" w14:paraId="70A49C5C" w14:textId="77777777">
      <w:pPr>
        <w:jc w:val="both"/>
        <w:rPr>
          <w:sz w:val="24"/>
          <w:szCs w:val="24"/>
        </w:rPr>
      </w:pPr>
    </w:p>
    <w:p w:rsidR="00E83C53" w:rsidP="00DB64C5" w:rsidRDefault="00E83C53" w14:paraId="760F6F41" w14:textId="77777777">
      <w:pPr>
        <w:jc w:val="both"/>
        <w:rPr>
          <w:sz w:val="24"/>
          <w:szCs w:val="24"/>
        </w:rPr>
      </w:pPr>
    </w:p>
    <w:p w:rsidRPr="003456BA" w:rsidR="00F4367C" w:rsidP="00DB64C5" w:rsidRDefault="00F4367C" w14:paraId="492BF7F0" w14:textId="77777777">
      <w:pPr>
        <w:jc w:val="both"/>
        <w:rPr>
          <w:b/>
          <w:sz w:val="24"/>
          <w:szCs w:val="24"/>
          <w:u w:val="single"/>
        </w:rPr>
      </w:pPr>
      <w:r w:rsidRPr="003456BA">
        <w:rPr>
          <w:b/>
          <w:sz w:val="24"/>
          <w:szCs w:val="24"/>
          <w:u w:val="single"/>
        </w:rPr>
        <w:lastRenderedPageBreak/>
        <w:t xml:space="preserve">PROGRAMMAZIONE </w:t>
      </w:r>
    </w:p>
    <w:p w:rsidR="004C0D3E" w:rsidP="00DB64C5" w:rsidRDefault="008469D5" w14:paraId="36D39E9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programmazione è attuata tenendo presente le esigenze e le caratteristiche del percorso formativo degli </w:t>
      </w:r>
      <w:proofErr w:type="gramStart"/>
      <w:r>
        <w:rPr>
          <w:sz w:val="24"/>
          <w:szCs w:val="24"/>
        </w:rPr>
        <w:t>allievi ,</w:t>
      </w:r>
      <w:proofErr w:type="gramEnd"/>
      <w:r>
        <w:rPr>
          <w:sz w:val="24"/>
          <w:szCs w:val="24"/>
        </w:rPr>
        <w:t xml:space="preserve"> gli approcci diversi e i contributi offerti dalle altre discipline di insegnamento. Nello specifico, dat</w:t>
      </w:r>
      <w:r w:rsidR="0020603F">
        <w:rPr>
          <w:sz w:val="24"/>
          <w:szCs w:val="24"/>
        </w:rPr>
        <w:t>e</w:t>
      </w:r>
      <w:r>
        <w:rPr>
          <w:sz w:val="24"/>
          <w:szCs w:val="24"/>
        </w:rPr>
        <w:t xml:space="preserve"> l</w:t>
      </w:r>
      <w:r w:rsidR="0020603F">
        <w:rPr>
          <w:sz w:val="24"/>
          <w:szCs w:val="24"/>
        </w:rPr>
        <w:t>e</w:t>
      </w:r>
      <w:r>
        <w:rPr>
          <w:sz w:val="24"/>
          <w:szCs w:val="24"/>
        </w:rPr>
        <w:t xml:space="preserve"> tipologi</w:t>
      </w:r>
      <w:r w:rsidR="0020603F">
        <w:rPr>
          <w:sz w:val="24"/>
          <w:szCs w:val="24"/>
        </w:rPr>
        <w:t>e</w:t>
      </w:r>
      <w:r>
        <w:rPr>
          <w:sz w:val="24"/>
          <w:szCs w:val="24"/>
        </w:rPr>
        <w:t xml:space="preserve"> de</w:t>
      </w:r>
      <w:r w:rsidR="0020603F">
        <w:rPr>
          <w:sz w:val="24"/>
          <w:szCs w:val="24"/>
        </w:rPr>
        <w:t>gli indirizzi scolastici</w:t>
      </w:r>
      <w:r>
        <w:rPr>
          <w:sz w:val="24"/>
          <w:szCs w:val="24"/>
        </w:rPr>
        <w:t xml:space="preserve">, le </w:t>
      </w:r>
      <w:proofErr w:type="gramStart"/>
      <w:r>
        <w:rPr>
          <w:sz w:val="24"/>
          <w:szCs w:val="24"/>
        </w:rPr>
        <w:t>tematiche  saranno</w:t>
      </w:r>
      <w:proofErr w:type="gramEnd"/>
      <w:r>
        <w:rPr>
          <w:sz w:val="24"/>
          <w:szCs w:val="24"/>
        </w:rPr>
        <w:t xml:space="preserve"> proposte facendo riferimento </w:t>
      </w:r>
      <w:r w:rsidR="004C5803">
        <w:rPr>
          <w:sz w:val="24"/>
          <w:szCs w:val="24"/>
        </w:rPr>
        <w:t xml:space="preserve">alla cultura classica e </w:t>
      </w:r>
      <w:r>
        <w:rPr>
          <w:sz w:val="24"/>
          <w:szCs w:val="24"/>
        </w:rPr>
        <w:t xml:space="preserve">al mondo dell'arte. </w:t>
      </w:r>
      <w:r w:rsidR="00FF3EEA">
        <w:rPr>
          <w:sz w:val="24"/>
          <w:szCs w:val="24"/>
        </w:rPr>
        <w:t xml:space="preserve">I contenuti svolti durante la lezione frontale sono approfonditi attraverso un'attenzione ai processi di </w:t>
      </w:r>
      <w:proofErr w:type="gramStart"/>
      <w:r w:rsidR="00FF3EEA">
        <w:rPr>
          <w:sz w:val="24"/>
          <w:szCs w:val="24"/>
        </w:rPr>
        <w:t>crescita  di</w:t>
      </w:r>
      <w:proofErr w:type="gramEnd"/>
      <w:r w:rsidR="00FF3EEA">
        <w:rPr>
          <w:sz w:val="24"/>
          <w:szCs w:val="24"/>
        </w:rPr>
        <w:t xml:space="preserve"> maturazione e </w:t>
      </w:r>
      <w:r w:rsidR="00C83F7F">
        <w:rPr>
          <w:sz w:val="24"/>
          <w:szCs w:val="24"/>
        </w:rPr>
        <w:t>alle</w:t>
      </w:r>
      <w:r w:rsidR="00FF3EEA">
        <w:rPr>
          <w:sz w:val="24"/>
          <w:szCs w:val="24"/>
        </w:rPr>
        <w:t xml:space="preserve"> esigenze dei singoli allievi ; perciò ad essi è offerta, attraverso il dialogo educativo in classe , la possibilità di confrontarsi e confrontare le loro </w:t>
      </w:r>
      <w:r w:rsidR="00C33205">
        <w:rPr>
          <w:sz w:val="24"/>
          <w:szCs w:val="24"/>
        </w:rPr>
        <w:t xml:space="preserve">conoscenze e  esperienze di vita con la realtà che incontrano. </w:t>
      </w:r>
      <w:r w:rsidR="003E45D6">
        <w:rPr>
          <w:sz w:val="24"/>
          <w:szCs w:val="24"/>
        </w:rPr>
        <w:t>Di seguito saranno descritti gli obiettivi didattici nei termini di conoscenze</w:t>
      </w:r>
      <w:r w:rsidR="00A02381">
        <w:rPr>
          <w:sz w:val="24"/>
          <w:szCs w:val="24"/>
        </w:rPr>
        <w:t xml:space="preserve"> e abilità, preceduti dalle </w:t>
      </w:r>
      <w:proofErr w:type="gramStart"/>
      <w:r w:rsidR="00A02381">
        <w:rPr>
          <w:sz w:val="24"/>
          <w:szCs w:val="24"/>
        </w:rPr>
        <w:t>competenze  di</w:t>
      </w:r>
      <w:proofErr w:type="gramEnd"/>
      <w:r w:rsidR="00A02381">
        <w:rPr>
          <w:sz w:val="24"/>
          <w:szCs w:val="24"/>
        </w:rPr>
        <w:t xml:space="preserve"> riferimento e seguiti dai contenuti disciplinari</w:t>
      </w:r>
      <w:r w:rsidR="00FF233F">
        <w:rPr>
          <w:sz w:val="24"/>
          <w:szCs w:val="24"/>
        </w:rPr>
        <w:t>, enunciati sottoforma di nuclei tematici.</w:t>
      </w:r>
      <w:r w:rsidR="00A02381">
        <w:rPr>
          <w:sz w:val="24"/>
          <w:szCs w:val="24"/>
        </w:rPr>
        <w:t xml:space="preserve"> </w:t>
      </w:r>
    </w:p>
    <w:p w:rsidRPr="003456BA" w:rsidR="00CA4C24" w:rsidP="00DB64C5" w:rsidRDefault="00CA4C24" w14:paraId="6F789A24" w14:textId="77777777">
      <w:pPr>
        <w:jc w:val="both"/>
        <w:rPr>
          <w:b/>
          <w:sz w:val="24"/>
          <w:szCs w:val="24"/>
          <w:u w:val="single"/>
        </w:rPr>
      </w:pPr>
      <w:r w:rsidRPr="003456BA">
        <w:rPr>
          <w:b/>
          <w:sz w:val="24"/>
          <w:szCs w:val="24"/>
          <w:u w:val="single"/>
        </w:rPr>
        <w:t>OBIETTIVI EDUCATIVI - FORMATIVI PER IRC</w:t>
      </w:r>
    </w:p>
    <w:p w:rsidRPr="00E20F84" w:rsidR="00CA4C24" w:rsidP="00DB64C5" w:rsidRDefault="003456BA" w14:paraId="00BE3E42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BIENNIO</w:t>
      </w:r>
    </w:p>
    <w:p w:rsidR="00E20F84" w:rsidP="00DB64C5" w:rsidRDefault="00E20F84" w14:paraId="1D67221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 superamento dei pregiudizi nei confronti del fatto religioso</w:t>
      </w:r>
    </w:p>
    <w:p w:rsidR="00E20F84" w:rsidP="00DB64C5" w:rsidRDefault="001E039A" w14:paraId="1893F4C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 ampliamento dei modelli religiosi elementari</w:t>
      </w:r>
    </w:p>
    <w:p w:rsidR="001E039A" w:rsidP="00DB64C5" w:rsidRDefault="001E039A" w14:paraId="7F2301A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7E73">
        <w:rPr>
          <w:sz w:val="24"/>
          <w:szCs w:val="24"/>
        </w:rPr>
        <w:t xml:space="preserve">acquisizione degli atteggiamenti corretti per la ricerca religiosa </w:t>
      </w:r>
    </w:p>
    <w:p w:rsidR="00337E73" w:rsidP="00DB64C5" w:rsidRDefault="00337E73" w14:paraId="7D04179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47C">
        <w:rPr>
          <w:sz w:val="24"/>
          <w:szCs w:val="24"/>
        </w:rPr>
        <w:t xml:space="preserve">capacità di ascolto e riflessione </w:t>
      </w:r>
    </w:p>
    <w:p w:rsidR="00B95A81" w:rsidP="00DB64C5" w:rsidRDefault="00AF147C" w14:paraId="2109AD8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A2A">
        <w:rPr>
          <w:sz w:val="24"/>
          <w:szCs w:val="24"/>
        </w:rPr>
        <w:t xml:space="preserve">acquisizione degli elementi fondamentali del </w:t>
      </w:r>
      <w:r w:rsidR="00C83F7F">
        <w:rPr>
          <w:sz w:val="24"/>
          <w:szCs w:val="24"/>
        </w:rPr>
        <w:t>messa</w:t>
      </w:r>
      <w:r w:rsidR="00B87A2A">
        <w:rPr>
          <w:sz w:val="24"/>
          <w:szCs w:val="24"/>
        </w:rPr>
        <w:t>ggio cristiano</w:t>
      </w:r>
    </w:p>
    <w:p w:rsidR="00AF147C" w:rsidP="00B95A81" w:rsidRDefault="003456BA" w14:paraId="0B5324BC" w14:textId="77777777">
      <w:pPr>
        <w:tabs>
          <w:tab w:val="left" w:pos="5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TRIENNIO</w:t>
      </w:r>
    </w:p>
    <w:p w:rsidR="00B95A81" w:rsidP="005C4E9A" w:rsidRDefault="00B95A81" w14:paraId="0FB4EA1C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acquisizione di una sensibilità culturale per affrontare i problemi esistenziali legati al senso d</w:t>
      </w:r>
      <w:r w:rsidR="0000096A">
        <w:rPr>
          <w:sz w:val="24"/>
          <w:szCs w:val="24"/>
        </w:rPr>
        <w:t>ella</w:t>
      </w:r>
      <w:r>
        <w:rPr>
          <w:sz w:val="24"/>
          <w:szCs w:val="24"/>
        </w:rPr>
        <w:t xml:space="preserve"> vita </w:t>
      </w:r>
    </w:p>
    <w:p w:rsidR="00B95A81" w:rsidP="005C4E9A" w:rsidRDefault="00B95A81" w14:paraId="2A85F549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260A">
        <w:rPr>
          <w:sz w:val="24"/>
          <w:szCs w:val="24"/>
        </w:rPr>
        <w:t xml:space="preserve">acquisizione della capacità critica </w:t>
      </w:r>
      <w:r w:rsidR="0000096A">
        <w:rPr>
          <w:sz w:val="24"/>
          <w:szCs w:val="24"/>
        </w:rPr>
        <w:t xml:space="preserve">necessaria </w:t>
      </w:r>
      <w:r w:rsidR="0033260A">
        <w:rPr>
          <w:sz w:val="24"/>
          <w:szCs w:val="24"/>
        </w:rPr>
        <w:t xml:space="preserve">per affrontare il dibattito </w:t>
      </w:r>
      <w:proofErr w:type="gramStart"/>
      <w:r w:rsidR="0033260A">
        <w:rPr>
          <w:sz w:val="24"/>
          <w:szCs w:val="24"/>
        </w:rPr>
        <w:t xml:space="preserve">culturale </w:t>
      </w:r>
      <w:r w:rsidR="00D60FF9">
        <w:rPr>
          <w:sz w:val="24"/>
          <w:szCs w:val="24"/>
        </w:rPr>
        <w:t xml:space="preserve"> sui</w:t>
      </w:r>
      <w:proofErr w:type="gramEnd"/>
      <w:r w:rsidR="00D60FF9">
        <w:rPr>
          <w:sz w:val="24"/>
          <w:szCs w:val="24"/>
        </w:rPr>
        <w:t xml:space="preserve"> temi riguardanti la dottrina sociale della chiesa cattolica, il pluralismo religioso, il dialogo interculturale, le diverse forme di atei</w:t>
      </w:r>
      <w:r w:rsidR="0000096A">
        <w:rPr>
          <w:sz w:val="24"/>
          <w:szCs w:val="24"/>
        </w:rPr>
        <w:t>smo e relativismo contemporaneo</w:t>
      </w:r>
    </w:p>
    <w:p w:rsidR="00FE7751" w:rsidP="005C4E9A" w:rsidRDefault="0000096A" w14:paraId="701FC57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7751">
        <w:rPr>
          <w:sz w:val="24"/>
          <w:szCs w:val="24"/>
        </w:rPr>
        <w:t xml:space="preserve">acquisizione della capacità di comprendere il rapporto tra fede e scienza </w:t>
      </w:r>
      <w:r>
        <w:rPr>
          <w:sz w:val="24"/>
          <w:szCs w:val="24"/>
        </w:rPr>
        <w:t>e tra fede e politica</w:t>
      </w:r>
    </w:p>
    <w:p w:rsidR="003456BA" w:rsidP="00824D13" w:rsidRDefault="003456BA" w14:paraId="0DE64450" w14:textId="77777777">
      <w:pPr>
        <w:tabs>
          <w:tab w:val="left" w:pos="516"/>
        </w:tabs>
        <w:jc w:val="both"/>
        <w:rPr>
          <w:b/>
          <w:sz w:val="24"/>
          <w:szCs w:val="24"/>
        </w:rPr>
      </w:pPr>
    </w:p>
    <w:p w:rsidRPr="00850E85" w:rsidR="00824D13" w:rsidP="00824D13" w:rsidRDefault="00824D13" w14:paraId="55D776D2" w14:textId="77777777">
      <w:pPr>
        <w:jc w:val="both"/>
        <w:rPr>
          <w:b/>
        </w:rPr>
      </w:pPr>
      <w:r w:rsidRPr="00850E85">
        <w:rPr>
          <w:b/>
        </w:rPr>
        <w:t xml:space="preserve">PRIMO </w:t>
      </w:r>
      <w:proofErr w:type="gramStart"/>
      <w:r w:rsidRPr="00850E85">
        <w:rPr>
          <w:b/>
        </w:rPr>
        <w:t>BIENNIO :</w:t>
      </w:r>
      <w:proofErr w:type="gramEnd"/>
    </w:p>
    <w:p w:rsidRPr="009B6C7C" w:rsidR="00824D13" w:rsidP="00824D13" w:rsidRDefault="00824D13" w14:paraId="45F63440" w14:textId="77777777">
      <w:pPr>
        <w:jc w:val="both"/>
        <w:rPr>
          <w:b/>
        </w:rPr>
      </w:pPr>
      <w:r w:rsidRPr="009B6C7C">
        <w:rPr>
          <w:b/>
        </w:rPr>
        <w:t xml:space="preserve">Conoscenze </w:t>
      </w:r>
    </w:p>
    <w:p w:rsidR="0000096A" w:rsidP="0000096A" w:rsidRDefault="00824D13" w14:paraId="113F4C8D" w14:textId="77777777">
      <w:pPr>
        <w:jc w:val="both"/>
      </w:pPr>
      <w:r>
        <w:t xml:space="preserve">Lo </w:t>
      </w:r>
      <w:proofErr w:type="gramStart"/>
      <w:r>
        <w:t>studente :</w:t>
      </w:r>
      <w:proofErr w:type="gramEnd"/>
    </w:p>
    <w:p w:rsidR="00824D13" w:rsidP="0000096A" w:rsidRDefault="0000096A" w14:paraId="446873C5" w14:textId="77777777">
      <w:pPr>
        <w:jc w:val="both"/>
      </w:pPr>
      <w:r>
        <w:t>-</w:t>
      </w:r>
      <w:r w:rsidR="00824D13">
        <w:t>Riconosce gli interrogativi universali dell’uomo</w:t>
      </w:r>
      <w:r>
        <w:t>;</w:t>
      </w:r>
    </w:p>
    <w:p w:rsidR="00824D13" w:rsidP="00824D13" w:rsidRDefault="00824D13" w14:paraId="762E2F65" w14:textId="77777777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Si rende conto, alla luce della rivelazione cristiana, del valore delle relazioni interpersonali e </w:t>
      </w:r>
      <w:proofErr w:type="gramStart"/>
      <w:r>
        <w:t>dell’affettività :</w:t>
      </w:r>
      <w:proofErr w:type="gramEnd"/>
      <w:r>
        <w:t xml:space="preserve"> autenticità, amicizia, fraternità, accoglienza, amore, perdono, aiuto, nel contesto delle istanze della società contemporanea;</w:t>
      </w:r>
    </w:p>
    <w:p w:rsidR="00824D13" w:rsidP="00824D13" w:rsidRDefault="00824D13" w14:paraId="64DD25EF" w14:textId="77777777">
      <w:pPr>
        <w:pStyle w:val="Paragrafoelenco"/>
        <w:numPr>
          <w:ilvl w:val="0"/>
          <w:numId w:val="1"/>
        </w:numPr>
        <w:jc w:val="both"/>
      </w:pPr>
      <w:r>
        <w:t xml:space="preserve">Individua la radice ebraica del cristianesimo e coglie la specificità della </w:t>
      </w:r>
      <w:r w:rsidR="0085176B">
        <w:t>proposta cristiano – cattolica</w:t>
      </w:r>
      <w:r>
        <w:t>;</w:t>
      </w:r>
    </w:p>
    <w:p w:rsidR="00824D13" w:rsidP="00824D13" w:rsidRDefault="00824D13" w14:paraId="13051F90" w14:textId="77777777">
      <w:pPr>
        <w:pStyle w:val="Paragrafoelenco"/>
        <w:numPr>
          <w:ilvl w:val="0"/>
          <w:numId w:val="1"/>
        </w:numPr>
        <w:jc w:val="both"/>
      </w:pPr>
      <w:r>
        <w:t xml:space="preserve">Accosta i testi e le categorie più rilevanti </w:t>
      </w:r>
      <w:proofErr w:type="gramStart"/>
      <w:r>
        <w:t>dell’ antico</w:t>
      </w:r>
      <w:proofErr w:type="gramEnd"/>
      <w:r>
        <w:t xml:space="preserve"> e del nuovo testamento;</w:t>
      </w:r>
    </w:p>
    <w:p w:rsidR="00565EC6" w:rsidP="00824D13" w:rsidRDefault="00824D13" w14:paraId="469893B4" w14:textId="77777777">
      <w:pPr>
        <w:pStyle w:val="Paragrafoelenco"/>
        <w:numPr>
          <w:ilvl w:val="0"/>
          <w:numId w:val="1"/>
        </w:numPr>
        <w:jc w:val="both"/>
      </w:pPr>
      <w:r>
        <w:t>- approfondisce la conoscenza della persona e del messaggio di Salvezza di Gesù Cristo</w:t>
      </w:r>
    </w:p>
    <w:p w:rsidR="00824D13" w:rsidP="00824D13" w:rsidRDefault="00824D13" w14:paraId="666749AA" w14:textId="77777777">
      <w:pPr>
        <w:pStyle w:val="Paragrafoelenco"/>
        <w:numPr>
          <w:ilvl w:val="0"/>
          <w:numId w:val="1"/>
        </w:numPr>
        <w:jc w:val="both"/>
      </w:pPr>
      <w:r>
        <w:t>Ripercorre gli eventi principali della vita della chiesa nel primo millennio e coglie l’importanza del Cristianesimo per la nascita e lo sviluppo della cultura europea;</w:t>
      </w:r>
    </w:p>
    <w:p w:rsidR="00824D13" w:rsidP="00824D13" w:rsidRDefault="00824D13" w14:paraId="2381E077" w14:textId="77777777">
      <w:pPr>
        <w:pStyle w:val="Paragrafoelenco"/>
        <w:numPr>
          <w:ilvl w:val="0"/>
          <w:numId w:val="1"/>
        </w:numPr>
        <w:jc w:val="both"/>
      </w:pPr>
      <w:r>
        <w:t xml:space="preserve">Riconosce il valore etico della vita umana, come la dignità </w:t>
      </w:r>
      <w:r w:rsidR="00565EC6">
        <w:t>d</w:t>
      </w:r>
      <w:r>
        <w:t xml:space="preserve">ella persona, la libertà di coscienza, la responsabilità verso </w:t>
      </w:r>
      <w:proofErr w:type="gramStart"/>
      <w:r>
        <w:t>se</w:t>
      </w:r>
      <w:proofErr w:type="gramEnd"/>
      <w:r>
        <w:t xml:space="preserve"> stessi, gli altri ed il mondo, aprendosi alla ricerca della verità e di un’autentica giustizia sociale e all’impegno per il bene comune e la promozione della pace.</w:t>
      </w:r>
    </w:p>
    <w:p w:rsidR="00824D13" w:rsidP="00824D13" w:rsidRDefault="00824D13" w14:paraId="488D09AD" w14:textId="77777777">
      <w:pPr>
        <w:pStyle w:val="Paragrafoelenco"/>
        <w:jc w:val="both"/>
        <w:rPr>
          <w:b/>
        </w:rPr>
      </w:pPr>
    </w:p>
    <w:p w:rsidRPr="009B6C7C" w:rsidR="00824D13" w:rsidP="00824D13" w:rsidRDefault="00824D13" w14:paraId="65B90085" w14:textId="77777777">
      <w:pPr>
        <w:pStyle w:val="Paragrafoelenco"/>
        <w:jc w:val="both"/>
        <w:rPr>
          <w:b/>
        </w:rPr>
      </w:pPr>
      <w:r>
        <w:rPr>
          <w:b/>
        </w:rPr>
        <w:t>Abilità</w:t>
      </w:r>
    </w:p>
    <w:p w:rsidR="00824D13" w:rsidP="00824D13" w:rsidRDefault="00824D13" w14:paraId="0555E3E2" w14:textId="77777777">
      <w:pPr>
        <w:pStyle w:val="Paragrafoelenco"/>
        <w:jc w:val="both"/>
      </w:pPr>
      <w:r>
        <w:t xml:space="preserve">Lo </w:t>
      </w:r>
      <w:proofErr w:type="gramStart"/>
      <w:r>
        <w:t>studente :</w:t>
      </w:r>
      <w:proofErr w:type="gramEnd"/>
    </w:p>
    <w:p w:rsidR="003E7616" w:rsidP="00824D13" w:rsidRDefault="00824D13" w14:paraId="4B14085A" w14:textId="77777777">
      <w:pPr>
        <w:pStyle w:val="Paragrafoelenco"/>
        <w:numPr>
          <w:ilvl w:val="0"/>
          <w:numId w:val="1"/>
        </w:numPr>
        <w:jc w:val="both"/>
      </w:pPr>
      <w:r>
        <w:t xml:space="preserve">Riflette sulle proprie esperienze personali di </w:t>
      </w:r>
      <w:proofErr w:type="gramStart"/>
      <w:r>
        <w:t>relazione  con</w:t>
      </w:r>
      <w:proofErr w:type="gramEnd"/>
      <w:r>
        <w:t xml:space="preserve"> gli altri</w:t>
      </w:r>
      <w:r w:rsidR="003E7616">
        <w:t>;</w:t>
      </w:r>
      <w:r>
        <w:t xml:space="preserve"> </w:t>
      </w:r>
    </w:p>
    <w:p w:rsidR="00824D13" w:rsidP="00824D13" w:rsidRDefault="00824D13" w14:paraId="5A9147D3" w14:textId="77777777">
      <w:pPr>
        <w:pStyle w:val="Paragrafoelenco"/>
        <w:numPr>
          <w:ilvl w:val="0"/>
          <w:numId w:val="1"/>
        </w:numPr>
        <w:jc w:val="both"/>
      </w:pPr>
      <w:r>
        <w:t xml:space="preserve">Riconosce il valore del linguaggio religioso, in particolare quello cristiano – </w:t>
      </w:r>
      <w:proofErr w:type="gramStart"/>
      <w:r>
        <w:t>cattolico ,</w:t>
      </w:r>
      <w:proofErr w:type="gramEnd"/>
      <w:r>
        <w:t xml:space="preserve"> nell’interpretazione della realtà;</w:t>
      </w:r>
    </w:p>
    <w:p w:rsidR="00824D13" w:rsidP="00824D13" w:rsidRDefault="00824D13" w14:paraId="127D4F68" w14:textId="77777777">
      <w:pPr>
        <w:pStyle w:val="Paragrafoelenco"/>
        <w:numPr>
          <w:ilvl w:val="0"/>
          <w:numId w:val="1"/>
        </w:numPr>
        <w:jc w:val="both"/>
      </w:pPr>
      <w:r>
        <w:t>Dialoga con posizioni religiose e culturale diverse</w:t>
      </w:r>
      <w:r w:rsidR="00DF498F">
        <w:t xml:space="preserve"> dalla propria in un clima di </w:t>
      </w:r>
      <w:proofErr w:type="gramStart"/>
      <w:r w:rsidR="00DF498F">
        <w:t>rispetto ,</w:t>
      </w:r>
      <w:proofErr w:type="gramEnd"/>
      <w:r w:rsidR="00DF498F">
        <w:t xml:space="preserve"> confronto ed arricchimento reciproco;</w:t>
      </w:r>
    </w:p>
    <w:p w:rsidR="00DF498F" w:rsidP="00824D13" w:rsidRDefault="00DF498F" w14:paraId="6C5C15E1" w14:textId="77777777">
      <w:pPr>
        <w:pStyle w:val="Paragrafoelenco"/>
        <w:numPr>
          <w:ilvl w:val="0"/>
          <w:numId w:val="1"/>
        </w:numPr>
        <w:jc w:val="both"/>
      </w:pPr>
      <w:r>
        <w:t>- individua criteri per accostare correttamente la bibbia, riferendosi eventualmente anche alle lingue classiche;</w:t>
      </w:r>
    </w:p>
    <w:p w:rsidR="00DF498F" w:rsidP="00824D13" w:rsidRDefault="00DF498F" w14:paraId="23C0556C" w14:textId="77777777">
      <w:pPr>
        <w:pStyle w:val="Paragrafoelenco"/>
        <w:numPr>
          <w:ilvl w:val="0"/>
          <w:numId w:val="1"/>
        </w:numPr>
        <w:jc w:val="both"/>
      </w:pPr>
      <w:r>
        <w:t xml:space="preserve">-legge, nelle forme di espressione </w:t>
      </w:r>
      <w:proofErr w:type="gramStart"/>
      <w:r>
        <w:t>artistica  e</w:t>
      </w:r>
      <w:proofErr w:type="gramEnd"/>
      <w:r>
        <w:t xml:space="preserve"> della tradizione popolare i segni del cristianesimo distinguendoli da quelli di altre identità religiose;</w:t>
      </w:r>
    </w:p>
    <w:p w:rsidR="00DF498F" w:rsidP="00824D13" w:rsidRDefault="00DF498F" w14:paraId="2499CD4E" w14:textId="77777777">
      <w:pPr>
        <w:pStyle w:val="Paragrafoelenco"/>
        <w:numPr>
          <w:ilvl w:val="0"/>
          <w:numId w:val="1"/>
        </w:numPr>
        <w:jc w:val="both"/>
      </w:pPr>
      <w:r>
        <w:t>- coglie la valenza delle scelte morali.</w:t>
      </w:r>
    </w:p>
    <w:p w:rsidR="00824D13" w:rsidP="00824D13" w:rsidRDefault="00824D13" w14:paraId="3B65DE3C" w14:textId="77777777"/>
    <w:p w:rsidR="0000096A" w:rsidP="0000096A" w:rsidRDefault="0000096A" w14:paraId="4E0B86C7" w14:textId="77777777">
      <w:pPr>
        <w:tabs>
          <w:tab w:val="left" w:pos="5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SECONDO </w:t>
      </w:r>
      <w:proofErr w:type="gramStart"/>
      <w:r>
        <w:rPr>
          <w:b/>
          <w:sz w:val="24"/>
          <w:szCs w:val="24"/>
        </w:rPr>
        <w:t>BIENNIO :</w:t>
      </w:r>
      <w:proofErr w:type="gramEnd"/>
    </w:p>
    <w:p w:rsidR="0000096A" w:rsidP="0000096A" w:rsidRDefault="0000096A" w14:paraId="2B3E581C" w14:textId="77777777">
      <w:pPr>
        <w:tabs>
          <w:tab w:val="left" w:pos="516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Conoscenze :</w:t>
      </w:r>
      <w:proofErr w:type="gramEnd"/>
    </w:p>
    <w:p w:rsidR="0000096A" w:rsidP="0000096A" w:rsidRDefault="0000096A" w14:paraId="11C6FF85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proofErr w:type="gramStart"/>
      <w:r>
        <w:rPr>
          <w:sz w:val="24"/>
          <w:szCs w:val="24"/>
        </w:rPr>
        <w:t>approfondimento  delle</w:t>
      </w:r>
      <w:proofErr w:type="gramEnd"/>
      <w:r>
        <w:rPr>
          <w:sz w:val="24"/>
          <w:szCs w:val="24"/>
        </w:rPr>
        <w:t xml:space="preserve"> conoscenze </w:t>
      </w:r>
      <w:r w:rsidR="00DF498F">
        <w:rPr>
          <w:sz w:val="24"/>
          <w:szCs w:val="24"/>
        </w:rPr>
        <w:t>e abilità già acquisite</w:t>
      </w:r>
      <w:r>
        <w:rPr>
          <w:sz w:val="24"/>
          <w:szCs w:val="24"/>
        </w:rPr>
        <w:t>,  lo studente :</w:t>
      </w:r>
    </w:p>
    <w:p w:rsidR="000373B2" w:rsidP="0000096A" w:rsidRDefault="000373B2" w14:paraId="1A454086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approfondisce,in</w:t>
      </w:r>
      <w:proofErr w:type="spellEnd"/>
      <w:proofErr w:type="gramEnd"/>
      <w:r>
        <w:rPr>
          <w:sz w:val="24"/>
          <w:szCs w:val="24"/>
        </w:rPr>
        <w:t xml:space="preserve"> una riflessione sistematica, gli interrogativi di senso più rilevanti;</w:t>
      </w:r>
    </w:p>
    <w:p w:rsidR="000373B2" w:rsidP="0000096A" w:rsidRDefault="000373B2" w14:paraId="6DC918C9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-studia la questione su Dio e il rapporto fede - ragione in riferimento alla storia del pensiero filosofico e al progresso scientifico - tecnologico;</w:t>
      </w:r>
    </w:p>
    <w:p w:rsidR="000373B2" w:rsidP="0000096A" w:rsidRDefault="000373B2" w14:paraId="56C8DB7E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-conosce il rapporto tra la storia umana e la storia della </w:t>
      </w:r>
      <w:proofErr w:type="gramStart"/>
      <w:r>
        <w:rPr>
          <w:sz w:val="24"/>
          <w:szCs w:val="24"/>
        </w:rPr>
        <w:t>salvezza  per</w:t>
      </w:r>
      <w:proofErr w:type="gramEnd"/>
      <w:r>
        <w:rPr>
          <w:sz w:val="24"/>
          <w:szCs w:val="24"/>
        </w:rPr>
        <w:t xml:space="preserve"> comprendere l'esistenza dell'uomo nel tempo;</w:t>
      </w:r>
    </w:p>
    <w:p w:rsidR="000373B2" w:rsidP="0000096A" w:rsidRDefault="000373B2" w14:paraId="72995001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-conosce lo sviluppo storico della chiesa, cogliendone sia il contributo allo sviluppo della cultura, dei valori civili e della fraternità;</w:t>
      </w:r>
    </w:p>
    <w:p w:rsidR="000373B2" w:rsidP="0000096A" w:rsidRDefault="000373B2" w14:paraId="7E9F3164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-conosce, in un contesto di pluralismo culturale complesso, gli orientamenti della Chiesa sul </w:t>
      </w:r>
      <w:proofErr w:type="gramStart"/>
      <w:r>
        <w:rPr>
          <w:sz w:val="24"/>
          <w:szCs w:val="24"/>
        </w:rPr>
        <w:t>rapporto  tra</w:t>
      </w:r>
      <w:proofErr w:type="gramEnd"/>
      <w:r>
        <w:rPr>
          <w:sz w:val="24"/>
          <w:szCs w:val="24"/>
        </w:rPr>
        <w:t xml:space="preserve"> scienza, libertà e verità, con particolare riferimento alla bioetica, lavoro, giustizia sociale, questione ecologica e sviluppo sostenibile;</w:t>
      </w:r>
    </w:p>
    <w:p w:rsidR="000373B2" w:rsidP="0000096A" w:rsidRDefault="000373B2" w14:paraId="3C36D36C" w14:textId="77777777">
      <w:pPr>
        <w:tabs>
          <w:tab w:val="left" w:pos="516"/>
        </w:tabs>
        <w:jc w:val="both"/>
        <w:rPr>
          <w:b/>
          <w:sz w:val="24"/>
          <w:szCs w:val="24"/>
        </w:rPr>
      </w:pPr>
      <w:proofErr w:type="gramStart"/>
      <w:r w:rsidRPr="000373B2">
        <w:rPr>
          <w:b/>
          <w:sz w:val="24"/>
          <w:szCs w:val="24"/>
        </w:rPr>
        <w:t>Abilità :</w:t>
      </w:r>
      <w:proofErr w:type="gramEnd"/>
    </w:p>
    <w:p w:rsidRPr="000373B2" w:rsidR="000373B2" w:rsidP="0000096A" w:rsidRDefault="000373B2" w14:paraId="1E59A716" w14:textId="77777777">
      <w:pPr>
        <w:tabs>
          <w:tab w:val="left" w:pos="51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 </w:t>
      </w:r>
      <w:proofErr w:type="gramStart"/>
      <w:r>
        <w:rPr>
          <w:b/>
          <w:sz w:val="24"/>
          <w:szCs w:val="24"/>
        </w:rPr>
        <w:t>studente :</w:t>
      </w:r>
      <w:proofErr w:type="gramEnd"/>
    </w:p>
    <w:p w:rsidR="0000096A" w:rsidP="0000096A" w:rsidRDefault="0000096A" w14:paraId="706BAA17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confronta orientamenti e risposte cristiane alle più profonde questioni della condizione umana, nel quadro di riferimenti patrimoniali culturali e religiosi presenti </w:t>
      </w:r>
      <w:proofErr w:type="gramStart"/>
      <w:r>
        <w:rPr>
          <w:sz w:val="24"/>
          <w:szCs w:val="24"/>
        </w:rPr>
        <w:t>in  Italia</w:t>
      </w:r>
      <w:proofErr w:type="gramEnd"/>
      <w:r>
        <w:rPr>
          <w:sz w:val="24"/>
          <w:szCs w:val="24"/>
        </w:rPr>
        <w:t>, in Europa e nel mondo;</w:t>
      </w:r>
    </w:p>
    <w:p w:rsidR="0000096A" w:rsidP="0000096A" w:rsidRDefault="0000096A" w14:paraId="6D692FE9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collega ,</w:t>
      </w:r>
      <w:proofErr w:type="gramEnd"/>
      <w:r>
        <w:rPr>
          <w:sz w:val="24"/>
          <w:szCs w:val="24"/>
        </w:rPr>
        <w:t xml:space="preserve"> alla luce del cristianesimo, la storia umana e la storia della salvezza cogliendo il senso dell'azione di Dio nella storia dell'uomo ;</w:t>
      </w:r>
    </w:p>
    <w:p w:rsidR="00561EEF" w:rsidP="0000096A" w:rsidRDefault="00561EEF" w14:paraId="775FEBB6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descrive l'incontro del messaggio cristiano universale con le culture particolari e gli effetti che esso ha </w:t>
      </w:r>
      <w:proofErr w:type="gramStart"/>
      <w:r>
        <w:rPr>
          <w:sz w:val="24"/>
          <w:szCs w:val="24"/>
        </w:rPr>
        <w:t>prodotto  nei</w:t>
      </w:r>
      <w:proofErr w:type="gramEnd"/>
      <w:r>
        <w:rPr>
          <w:sz w:val="24"/>
          <w:szCs w:val="24"/>
        </w:rPr>
        <w:t xml:space="preserve"> vari contesti sociali;</w:t>
      </w:r>
    </w:p>
    <w:p w:rsidR="00561EEF" w:rsidP="0000096A" w:rsidRDefault="00561EEF" w14:paraId="35E29EE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riconosce in opere artistiche, letterarie e sociali i riferimenti biblici e religiosi e </w:t>
      </w:r>
      <w:proofErr w:type="spellStart"/>
      <w:r>
        <w:rPr>
          <w:sz w:val="24"/>
          <w:szCs w:val="24"/>
        </w:rPr>
        <w:t>sà</w:t>
      </w:r>
      <w:proofErr w:type="spellEnd"/>
      <w:r>
        <w:rPr>
          <w:sz w:val="24"/>
          <w:szCs w:val="24"/>
        </w:rPr>
        <w:t xml:space="preserve"> decodificare il linguaggio simbolico;</w:t>
      </w:r>
    </w:p>
    <w:p w:rsidR="00561EEF" w:rsidP="0000096A" w:rsidRDefault="00561EEF" w14:paraId="51F5D7A8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opera criticamente scelte etico - religiose di riferimento ai valori proposti.</w:t>
      </w:r>
    </w:p>
    <w:p w:rsidRPr="00E5666F" w:rsidR="00AE4107" w:rsidP="0000096A" w:rsidRDefault="00AE4107" w14:paraId="5F5F3187" w14:textId="77777777">
      <w:pPr>
        <w:tabs>
          <w:tab w:val="left" w:pos="516"/>
        </w:tabs>
        <w:jc w:val="both"/>
        <w:rPr>
          <w:b/>
          <w:sz w:val="24"/>
          <w:szCs w:val="24"/>
        </w:rPr>
      </w:pPr>
      <w:r w:rsidRPr="00E5666F">
        <w:rPr>
          <w:b/>
          <w:sz w:val="24"/>
          <w:szCs w:val="24"/>
        </w:rPr>
        <w:t xml:space="preserve">QUINTO </w:t>
      </w:r>
      <w:proofErr w:type="gramStart"/>
      <w:r w:rsidRPr="00E5666F">
        <w:rPr>
          <w:b/>
          <w:sz w:val="24"/>
          <w:szCs w:val="24"/>
        </w:rPr>
        <w:t>ANNO :</w:t>
      </w:r>
      <w:proofErr w:type="gramEnd"/>
    </w:p>
    <w:p w:rsidRPr="00E5666F" w:rsidR="00AE4107" w:rsidP="0000096A" w:rsidRDefault="00AE4107" w14:paraId="61FBFEA7" w14:textId="77777777">
      <w:pPr>
        <w:tabs>
          <w:tab w:val="left" w:pos="516"/>
        </w:tabs>
        <w:jc w:val="both"/>
        <w:rPr>
          <w:b/>
          <w:sz w:val="24"/>
          <w:szCs w:val="24"/>
        </w:rPr>
      </w:pPr>
      <w:proofErr w:type="gramStart"/>
      <w:r w:rsidRPr="00E5666F">
        <w:rPr>
          <w:b/>
          <w:sz w:val="24"/>
          <w:szCs w:val="24"/>
        </w:rPr>
        <w:t>CONOSCENZE :</w:t>
      </w:r>
      <w:proofErr w:type="gramEnd"/>
    </w:p>
    <w:p w:rsidR="00AE4107" w:rsidP="0000096A" w:rsidRDefault="00AE4107" w14:paraId="1B653B1D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fase conclusiva del percorso di studi, lo </w:t>
      </w:r>
      <w:proofErr w:type="gramStart"/>
      <w:r>
        <w:rPr>
          <w:sz w:val="24"/>
          <w:szCs w:val="24"/>
        </w:rPr>
        <w:t>studente :</w:t>
      </w:r>
      <w:proofErr w:type="gramEnd"/>
    </w:p>
    <w:p w:rsidR="00AE4107" w:rsidP="0000096A" w:rsidRDefault="00AE4107" w14:paraId="15999756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riconosce il ruolo della religione nella società e ne comprende la natura in prospettiva di un dialogo costruttivo fondato sul principio della libertà</w:t>
      </w:r>
      <w:r w:rsidR="0040514F">
        <w:rPr>
          <w:sz w:val="24"/>
          <w:szCs w:val="24"/>
        </w:rPr>
        <w:t xml:space="preserve"> religiosa;</w:t>
      </w:r>
    </w:p>
    <w:p w:rsidR="0040514F" w:rsidP="0000096A" w:rsidRDefault="0040514F" w14:paraId="404F82E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conosce l'identità della </w:t>
      </w:r>
      <w:proofErr w:type="gramStart"/>
      <w:r>
        <w:rPr>
          <w:sz w:val="24"/>
          <w:szCs w:val="24"/>
        </w:rPr>
        <w:t>religione  cattolica</w:t>
      </w:r>
      <w:proofErr w:type="gramEnd"/>
      <w:r>
        <w:rPr>
          <w:sz w:val="24"/>
          <w:szCs w:val="24"/>
        </w:rPr>
        <w:t>;</w:t>
      </w:r>
    </w:p>
    <w:p w:rsidR="0040514F" w:rsidP="0000096A" w:rsidRDefault="0040514F" w14:paraId="455CB3E6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studia il rapporto della Chiesa   con il mondo </w:t>
      </w:r>
      <w:proofErr w:type="gramStart"/>
      <w:r>
        <w:rPr>
          <w:sz w:val="24"/>
          <w:szCs w:val="24"/>
        </w:rPr>
        <w:t>contemporaneo  con</w:t>
      </w:r>
      <w:proofErr w:type="gramEnd"/>
      <w:r>
        <w:rPr>
          <w:sz w:val="24"/>
          <w:szCs w:val="24"/>
        </w:rPr>
        <w:t xml:space="preserve"> riferimento ai totalitarismi  del novecento, ai nuovi scenari religiosi, alla globalizzazione e migrazione dei popoli, alle nuove forme di comunicazione;</w:t>
      </w:r>
    </w:p>
    <w:p w:rsidR="0040514F" w:rsidP="0000096A" w:rsidRDefault="0040514F" w14:paraId="106E674F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conosce le principali novità del </w:t>
      </w:r>
      <w:proofErr w:type="gramStart"/>
      <w:r>
        <w:rPr>
          <w:sz w:val="24"/>
          <w:szCs w:val="24"/>
        </w:rPr>
        <w:t>concilio</w:t>
      </w:r>
      <w:r w:rsidR="004D0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vaticano</w:t>
      </w:r>
      <w:proofErr w:type="gramEnd"/>
      <w:r>
        <w:rPr>
          <w:sz w:val="24"/>
          <w:szCs w:val="24"/>
        </w:rPr>
        <w:t xml:space="preserve"> secondo, le linee di fondo dell</w:t>
      </w:r>
      <w:r w:rsidR="004D0D48">
        <w:rPr>
          <w:sz w:val="24"/>
          <w:szCs w:val="24"/>
        </w:rPr>
        <w:t>a dottrina sociale della chiesa;</w:t>
      </w:r>
    </w:p>
    <w:p w:rsidR="004D0D48" w:rsidP="0000096A" w:rsidRDefault="004D0D48" w14:paraId="767DF2A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riflette  sui</w:t>
      </w:r>
      <w:proofErr w:type="gramEnd"/>
      <w:r>
        <w:rPr>
          <w:sz w:val="24"/>
          <w:szCs w:val="24"/>
        </w:rPr>
        <w:t xml:space="preserve"> temi della  bioetica ( eutanasia, aborto, clonazioni, ing. genetica, ecc. );</w:t>
      </w:r>
    </w:p>
    <w:p w:rsidRPr="007C4DB5" w:rsidR="00824D13" w:rsidP="007C4DB5" w:rsidRDefault="007C4DB5" w14:paraId="58D1D56A" w14:textId="77777777">
      <w:pPr>
        <w:tabs>
          <w:tab w:val="left" w:pos="51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ABILITA' </w:t>
      </w:r>
    </w:p>
    <w:p w:rsidR="007C4DB5" w:rsidP="007C4DB5" w:rsidRDefault="007C4DB5" w14:paraId="04F535ED" w14:textId="77777777">
      <w:pPr>
        <w:tabs>
          <w:tab w:val="left" w:pos="516"/>
        </w:tabs>
        <w:jc w:val="both"/>
      </w:pPr>
      <w:r>
        <w:t xml:space="preserve">Lo </w:t>
      </w:r>
      <w:proofErr w:type="gramStart"/>
      <w:r>
        <w:t>studente :</w:t>
      </w:r>
      <w:proofErr w:type="gramEnd"/>
    </w:p>
    <w:p w:rsidR="007C4DB5" w:rsidP="007C4DB5" w:rsidRDefault="007C4DB5" w14:paraId="4E228696" w14:textId="77777777">
      <w:pPr>
        <w:tabs>
          <w:tab w:val="left" w:pos="516"/>
        </w:tabs>
        <w:jc w:val="both"/>
      </w:pPr>
      <w:r>
        <w:t xml:space="preserve">- motiva le proprie scelte di vita, dialoga in modo </w:t>
      </w:r>
      <w:proofErr w:type="gramStart"/>
      <w:r>
        <w:t>aperto ,</w:t>
      </w:r>
      <w:proofErr w:type="gramEnd"/>
      <w:r>
        <w:t xml:space="preserve"> libero e costruttivo;</w:t>
      </w:r>
    </w:p>
    <w:p w:rsidR="007C4DB5" w:rsidP="007C4DB5" w:rsidRDefault="007C4DB5" w14:paraId="1D91F8E5" w14:textId="77777777">
      <w:pPr>
        <w:tabs>
          <w:tab w:val="left" w:pos="516"/>
        </w:tabs>
        <w:jc w:val="both"/>
      </w:pPr>
      <w:r>
        <w:lastRenderedPageBreak/>
        <w:t xml:space="preserve">- si confronta con gli aspetti più </w:t>
      </w:r>
      <w:proofErr w:type="gramStart"/>
      <w:r>
        <w:t>significativi  della</w:t>
      </w:r>
      <w:proofErr w:type="gramEnd"/>
      <w:r>
        <w:t xml:space="preserve"> vita  e ne verifica gli effetti nei vari ambiti sociali e culturali;</w:t>
      </w:r>
    </w:p>
    <w:p w:rsidR="007C4DB5" w:rsidP="007C4DB5" w:rsidRDefault="007C4DB5" w14:paraId="040618DA" w14:textId="77777777">
      <w:pPr>
        <w:tabs>
          <w:tab w:val="left" w:pos="516"/>
        </w:tabs>
        <w:jc w:val="both"/>
      </w:pPr>
      <w:r>
        <w:t xml:space="preserve">individua sul piano etico - religioso, le potenzialità e i rischi legati allo sviluppo economico, sociale e ambientale, alla globalizzazione </w:t>
      </w:r>
      <w:proofErr w:type="gramStart"/>
      <w:r>
        <w:t>al  multiculturalismo</w:t>
      </w:r>
      <w:proofErr w:type="gramEnd"/>
      <w:r>
        <w:t>, alle nuove tecnologie  e modalità di acceso al sapere.</w:t>
      </w:r>
    </w:p>
    <w:p w:rsidRPr="00523845" w:rsidR="00824D13" w:rsidP="00824D13" w:rsidRDefault="00523845" w14:paraId="78F40463" w14:textId="77777777">
      <w:pPr>
        <w:rPr>
          <w:b/>
        </w:rPr>
      </w:pPr>
      <w:r w:rsidRPr="00523845">
        <w:rPr>
          <w:b/>
        </w:rPr>
        <w:t xml:space="preserve">COMPETENZE </w:t>
      </w:r>
    </w:p>
    <w:p w:rsidR="00824D13" w:rsidP="00824D13" w:rsidRDefault="00523845" w14:paraId="445935B6" w14:textId="77777777">
      <w:r>
        <w:t xml:space="preserve">Lo studente deve essere in grado </w:t>
      </w:r>
      <w:proofErr w:type="gramStart"/>
      <w:r>
        <w:t>di :</w:t>
      </w:r>
      <w:proofErr w:type="gramEnd"/>
    </w:p>
    <w:p w:rsidR="00523845" w:rsidP="00824D13" w:rsidRDefault="00523845" w14:paraId="2D6E68C0" w14:textId="77777777">
      <w:r>
        <w:t>- lavorare sia individualmente che in gruppo;</w:t>
      </w:r>
    </w:p>
    <w:p w:rsidR="00523845" w:rsidP="00824D13" w:rsidRDefault="00523845" w14:paraId="7FB55B39" w14:textId="77777777">
      <w:r>
        <w:t>- sostenere un dibattito aperto in maniera corretta e rispettosa delle opinioni altrui;</w:t>
      </w:r>
    </w:p>
    <w:p w:rsidR="00523845" w:rsidP="00824D13" w:rsidRDefault="00523845" w14:paraId="6B7992DD" w14:textId="77777777">
      <w:r>
        <w:t>-utilizzare nello studio anche strumenti multimediali.</w:t>
      </w:r>
    </w:p>
    <w:p w:rsidRPr="00F84D82" w:rsidR="003456BA" w:rsidP="005C4E9A" w:rsidRDefault="00523845" w14:paraId="57AB5A54" w14:textId="77777777">
      <w:pPr>
        <w:tabs>
          <w:tab w:val="left" w:pos="516"/>
        </w:tabs>
        <w:jc w:val="both"/>
        <w:rPr>
          <w:b/>
          <w:sz w:val="24"/>
          <w:szCs w:val="24"/>
          <w:u w:val="single"/>
        </w:rPr>
      </w:pPr>
      <w:proofErr w:type="gramStart"/>
      <w:r w:rsidRPr="00F84D82">
        <w:rPr>
          <w:b/>
          <w:sz w:val="24"/>
          <w:szCs w:val="24"/>
          <w:u w:val="single"/>
        </w:rPr>
        <w:t>METODOLOGIE :</w:t>
      </w:r>
      <w:proofErr w:type="gramEnd"/>
    </w:p>
    <w:p w:rsidR="00523845" w:rsidP="005C4E9A" w:rsidRDefault="00523845" w14:paraId="63B52427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-lezione frontale</w:t>
      </w:r>
    </w:p>
    <w:p w:rsidR="00523845" w:rsidP="005C4E9A" w:rsidRDefault="00523845" w14:paraId="3738CBA1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lezione dialogata e partecipata</w:t>
      </w:r>
    </w:p>
    <w:p w:rsidR="00523845" w:rsidP="005C4E9A" w:rsidRDefault="00523845" w14:paraId="18E8A2B4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-utilizzo di mappe concettuali</w:t>
      </w:r>
    </w:p>
    <w:p w:rsidR="00523845" w:rsidP="005C4E9A" w:rsidRDefault="00523845" w14:paraId="2FB6843F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discussione guidata </w:t>
      </w:r>
    </w:p>
    <w:p w:rsidR="00523845" w:rsidP="005C4E9A" w:rsidRDefault="00523845" w14:paraId="07FC28DA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-lavori individuali e/o di gruppo</w:t>
      </w:r>
    </w:p>
    <w:p w:rsidR="00523845" w:rsidP="005C4E9A" w:rsidRDefault="00523845" w14:paraId="6FB7DD01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proiezione video</w:t>
      </w:r>
    </w:p>
    <w:p w:rsidR="00523845" w:rsidP="005C4E9A" w:rsidRDefault="00523845" w14:paraId="7BA656D6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-utilizzo dei laboratori</w:t>
      </w:r>
    </w:p>
    <w:p w:rsidR="00523845" w:rsidP="005C4E9A" w:rsidRDefault="00523845" w14:paraId="375E4A1A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-analisi di testi/documenti</w:t>
      </w:r>
    </w:p>
    <w:p w:rsidR="00523845" w:rsidP="005C4E9A" w:rsidRDefault="00523845" w14:paraId="374D92C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libro di testo e/o materiale fornito dall'insegnante</w:t>
      </w:r>
    </w:p>
    <w:p w:rsidRPr="00F84D82" w:rsidR="00545DE1" w:rsidP="005C4E9A" w:rsidRDefault="00545DE1" w14:paraId="36039848" w14:textId="77777777">
      <w:pPr>
        <w:tabs>
          <w:tab w:val="left" w:pos="516"/>
        </w:tabs>
        <w:jc w:val="both"/>
        <w:rPr>
          <w:b/>
          <w:sz w:val="24"/>
          <w:szCs w:val="24"/>
          <w:u w:val="single"/>
        </w:rPr>
      </w:pPr>
      <w:r w:rsidRPr="00F84D82">
        <w:rPr>
          <w:b/>
          <w:sz w:val="24"/>
          <w:szCs w:val="24"/>
          <w:u w:val="single"/>
        </w:rPr>
        <w:t>VERIFICHE E VALUTAZIONI</w:t>
      </w:r>
    </w:p>
    <w:p w:rsidR="00523845" w:rsidP="005C4E9A" w:rsidRDefault="00545DE1" w14:paraId="42F5D567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attueranno verifiche formative attraverso il controllo della partecipazione e del coinvolgimento degli alunni, della pertinenza degli interventi in classe, della conoscenza degli argomenti </w:t>
      </w:r>
      <w:proofErr w:type="gramStart"/>
      <w:r>
        <w:rPr>
          <w:sz w:val="24"/>
          <w:szCs w:val="24"/>
        </w:rPr>
        <w:t>trattati ,</w:t>
      </w:r>
      <w:proofErr w:type="gramEnd"/>
      <w:r>
        <w:rPr>
          <w:sz w:val="24"/>
          <w:szCs w:val="24"/>
        </w:rPr>
        <w:t xml:space="preserve"> anche attraverso questionari, test, ecc.</w:t>
      </w:r>
    </w:p>
    <w:p w:rsidR="001D7EDD" w:rsidP="005C4E9A" w:rsidRDefault="001D7EDD" w14:paraId="6C08A2B0" w14:textId="77777777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valutazione  viene</w:t>
      </w:r>
      <w:proofErr w:type="gramEnd"/>
      <w:r>
        <w:rPr>
          <w:sz w:val="24"/>
          <w:szCs w:val="24"/>
        </w:rPr>
        <w:t xml:space="preserve"> misurata secondo gli indicatori di giudizio sintetico dalla normativa concordataria all' IRC.</w:t>
      </w:r>
    </w:p>
    <w:p w:rsidR="005A039D" w:rsidP="005C4E9A" w:rsidRDefault="005E3A02" w14:paraId="61C33F9E" w14:textId="51F360AD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Tivoli,  </w:t>
      </w:r>
      <w:r w:rsidR="0090410F">
        <w:rPr>
          <w:sz w:val="24"/>
          <w:szCs w:val="24"/>
        </w:rPr>
        <w:t>Ottobre</w:t>
      </w:r>
      <w:r>
        <w:rPr>
          <w:sz w:val="24"/>
          <w:szCs w:val="24"/>
        </w:rPr>
        <w:t xml:space="preserve"> 20</w:t>
      </w:r>
      <w:r w:rsidR="00847261">
        <w:rPr>
          <w:sz w:val="24"/>
          <w:szCs w:val="24"/>
        </w:rPr>
        <w:t>2</w:t>
      </w:r>
      <w:r w:rsidR="00BC791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</w:t>
      </w:r>
      <w:r w:rsidR="00A14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BC7910" w:rsidP="005C4E9A" w:rsidRDefault="005E3A02" w14:paraId="540940A3" w14:textId="1B95DB5E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39D">
        <w:rPr>
          <w:sz w:val="24"/>
          <w:szCs w:val="24"/>
        </w:rPr>
        <w:t xml:space="preserve">                                                                                          </w:t>
      </w:r>
      <w:r w:rsidR="00A4045F">
        <w:rPr>
          <w:sz w:val="24"/>
          <w:szCs w:val="24"/>
        </w:rPr>
        <w:t xml:space="preserve">                                         </w:t>
      </w:r>
      <w:r w:rsidR="005A03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La Docente   </w:t>
      </w:r>
    </w:p>
    <w:p w:rsidRPr="00B95A81" w:rsidR="003456BA" w:rsidP="005C4E9A" w:rsidRDefault="005E3A02" w14:paraId="56A95A48" w14:textId="074BA76C">
      <w:pPr>
        <w:tabs>
          <w:tab w:val="left" w:pos="5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C7910">
        <w:rPr>
          <w:sz w:val="24"/>
          <w:szCs w:val="24"/>
        </w:rPr>
        <w:t xml:space="preserve">                                                                         </w:t>
      </w:r>
      <w:r w:rsidR="00A4045F">
        <w:rPr>
          <w:sz w:val="24"/>
          <w:szCs w:val="24"/>
        </w:rPr>
        <w:t xml:space="preserve">                                            </w:t>
      </w:r>
      <w:r w:rsidR="00BC791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Rita De Luca </w:t>
      </w:r>
    </w:p>
    <w:sectPr w:rsidRPr="00B95A81" w:rsidR="003456BA" w:rsidSect="00BA4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22CD" w14:textId="77777777" w:rsidR="00A943CE" w:rsidRDefault="00A943CE" w:rsidP="00DB64C5">
      <w:pPr>
        <w:spacing w:after="0" w:line="240" w:lineRule="auto"/>
      </w:pPr>
      <w:r>
        <w:separator/>
      </w:r>
    </w:p>
  </w:endnote>
  <w:endnote w:type="continuationSeparator" w:id="0">
    <w:p w14:paraId="6F7D613C" w14:textId="77777777" w:rsidR="00A943CE" w:rsidRDefault="00A943CE" w:rsidP="00D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A57E" w14:textId="77777777" w:rsidR="00D82554" w:rsidRDefault="00D825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552B" w14:textId="77777777" w:rsidR="00D82554" w:rsidRDefault="00D825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74D7" w14:textId="77777777" w:rsidR="00D82554" w:rsidRDefault="00D825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F2A0" w14:textId="77777777" w:rsidR="00A943CE" w:rsidRDefault="00A943CE" w:rsidP="00DB64C5">
      <w:pPr>
        <w:spacing w:after="0" w:line="240" w:lineRule="auto"/>
      </w:pPr>
      <w:r>
        <w:separator/>
      </w:r>
    </w:p>
  </w:footnote>
  <w:footnote w:type="continuationSeparator" w:id="0">
    <w:p w14:paraId="357F4BC8" w14:textId="77777777" w:rsidR="00A943CE" w:rsidRDefault="00A943CE" w:rsidP="00D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3E57" w14:textId="77777777" w:rsidR="00D82554" w:rsidRDefault="00D825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0C4" w14:textId="5AD09F41" w:rsidR="00D82554" w:rsidRDefault="00D82554" w:rsidP="00D82554">
    <w:pPr>
      <w:jc w:val="center"/>
      <w:rPr>
        <w:sz w:val="24"/>
        <w:szCs w:val="24"/>
      </w:rPr>
    </w:pPr>
    <w:r>
      <w:rPr>
        <w:sz w:val="24"/>
        <w:szCs w:val="24"/>
      </w:rPr>
      <w:t xml:space="preserve">IIS </w:t>
    </w:r>
    <w:proofErr w:type="gramStart"/>
    <w:r>
      <w:rPr>
        <w:sz w:val="24"/>
        <w:szCs w:val="24"/>
      </w:rPr>
      <w:t>“ Publio</w:t>
    </w:r>
    <w:proofErr w:type="gramEnd"/>
    <w:r>
      <w:rPr>
        <w:sz w:val="24"/>
        <w:szCs w:val="24"/>
      </w:rPr>
      <w:t xml:space="preserve"> Elio Adriano “ di Tivoli – Liceo Classico</w:t>
    </w:r>
  </w:p>
  <w:p w14:paraId="5D1D12A2" w14:textId="4C86FB13" w:rsidR="00B614F3" w:rsidRDefault="00B614F3" w:rsidP="00D82554">
    <w:pPr>
      <w:jc w:val="center"/>
      <w:rPr>
        <w:sz w:val="24"/>
        <w:szCs w:val="24"/>
      </w:rPr>
    </w:pPr>
    <w:r>
      <w:rPr>
        <w:sz w:val="24"/>
        <w:szCs w:val="24"/>
      </w:rPr>
      <w:t xml:space="preserve">IRC - Programmazione </w:t>
    </w:r>
    <w:proofErr w:type="gramStart"/>
    <w:r w:rsidR="007F4E2F">
      <w:rPr>
        <w:sz w:val="24"/>
        <w:szCs w:val="24"/>
      </w:rPr>
      <w:t xml:space="preserve">annuale </w:t>
    </w:r>
    <w:r>
      <w:rPr>
        <w:sz w:val="24"/>
        <w:szCs w:val="24"/>
      </w:rPr>
      <w:t xml:space="preserve"> A.S.</w:t>
    </w:r>
    <w:proofErr w:type="gramEnd"/>
    <w:r>
      <w:rPr>
        <w:sz w:val="24"/>
        <w:szCs w:val="24"/>
      </w:rPr>
      <w:t xml:space="preserve"> 202</w:t>
    </w:r>
    <w:r w:rsidR="00D82554">
      <w:rPr>
        <w:sz w:val="24"/>
        <w:szCs w:val="24"/>
      </w:rPr>
      <w:t>3</w:t>
    </w:r>
    <w:r w:rsidR="00D576B4">
      <w:rPr>
        <w:sz w:val="24"/>
        <w:szCs w:val="24"/>
      </w:rPr>
      <w:t>-2</w:t>
    </w:r>
    <w:r w:rsidR="00D82554">
      <w:rPr>
        <w:sz w:val="24"/>
        <w:szCs w:val="24"/>
      </w:rPr>
      <w:t xml:space="preserve">4 </w:t>
    </w:r>
    <w:r w:rsidR="00D576B4">
      <w:rPr>
        <w:sz w:val="24"/>
        <w:szCs w:val="24"/>
      </w:rPr>
      <w:t>Classi : TUTTE</w:t>
    </w:r>
  </w:p>
  <w:p w14:paraId="3F60C4FE" w14:textId="77777777" w:rsidR="00B614F3" w:rsidRDefault="00B614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9FC7" w14:textId="77777777" w:rsidR="00D82554" w:rsidRDefault="00D825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CF"/>
    <w:multiLevelType w:val="hybridMultilevel"/>
    <w:tmpl w:val="41FCB8A0"/>
    <w:lvl w:ilvl="0" w:tplc="65200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0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a864cee-99d5-42cc-8877-76b1b9cfea15"/>
  </w:docVars>
  <w:rsids>
    <w:rsidRoot w:val="00DB64C5"/>
    <w:rsid w:val="0000096A"/>
    <w:rsid w:val="000373B2"/>
    <w:rsid w:val="00041262"/>
    <w:rsid w:val="00072D3C"/>
    <w:rsid w:val="000A2E4C"/>
    <w:rsid w:val="00111FEA"/>
    <w:rsid w:val="001D7EDD"/>
    <w:rsid w:val="001E039A"/>
    <w:rsid w:val="001E7E6B"/>
    <w:rsid w:val="0020603F"/>
    <w:rsid w:val="0021368E"/>
    <w:rsid w:val="002C3E68"/>
    <w:rsid w:val="0033260A"/>
    <w:rsid w:val="00337E73"/>
    <w:rsid w:val="003456BA"/>
    <w:rsid w:val="00347208"/>
    <w:rsid w:val="0037608C"/>
    <w:rsid w:val="003E45D6"/>
    <w:rsid w:val="003E7616"/>
    <w:rsid w:val="004006AA"/>
    <w:rsid w:val="00404A28"/>
    <w:rsid w:val="0040514F"/>
    <w:rsid w:val="00413A53"/>
    <w:rsid w:val="00463443"/>
    <w:rsid w:val="004C0D3E"/>
    <w:rsid w:val="004C5803"/>
    <w:rsid w:val="004D0D48"/>
    <w:rsid w:val="00522B5C"/>
    <w:rsid w:val="00523845"/>
    <w:rsid w:val="00537121"/>
    <w:rsid w:val="00545DE1"/>
    <w:rsid w:val="00561EEF"/>
    <w:rsid w:val="00565EC6"/>
    <w:rsid w:val="005A039D"/>
    <w:rsid w:val="005C1727"/>
    <w:rsid w:val="005C4E9A"/>
    <w:rsid w:val="005E3A02"/>
    <w:rsid w:val="00601A40"/>
    <w:rsid w:val="006060D4"/>
    <w:rsid w:val="00623898"/>
    <w:rsid w:val="00633E3E"/>
    <w:rsid w:val="00647E39"/>
    <w:rsid w:val="006D51FB"/>
    <w:rsid w:val="006F41E8"/>
    <w:rsid w:val="007C4DB5"/>
    <w:rsid w:val="007F4E2F"/>
    <w:rsid w:val="0080570A"/>
    <w:rsid w:val="00824D13"/>
    <w:rsid w:val="008469D5"/>
    <w:rsid w:val="00847261"/>
    <w:rsid w:val="0085176B"/>
    <w:rsid w:val="00891591"/>
    <w:rsid w:val="00892391"/>
    <w:rsid w:val="008D67BD"/>
    <w:rsid w:val="0090410F"/>
    <w:rsid w:val="009E78AA"/>
    <w:rsid w:val="009F6354"/>
    <w:rsid w:val="00A02381"/>
    <w:rsid w:val="00A0327B"/>
    <w:rsid w:val="00A14423"/>
    <w:rsid w:val="00A4045F"/>
    <w:rsid w:val="00A45F45"/>
    <w:rsid w:val="00A943CE"/>
    <w:rsid w:val="00AE4107"/>
    <w:rsid w:val="00AF147C"/>
    <w:rsid w:val="00AF19E3"/>
    <w:rsid w:val="00B614F3"/>
    <w:rsid w:val="00B87A2A"/>
    <w:rsid w:val="00B95A81"/>
    <w:rsid w:val="00BA4E44"/>
    <w:rsid w:val="00BC7910"/>
    <w:rsid w:val="00C33205"/>
    <w:rsid w:val="00C8145C"/>
    <w:rsid w:val="00C83F7F"/>
    <w:rsid w:val="00CA4C24"/>
    <w:rsid w:val="00D5671C"/>
    <w:rsid w:val="00D576B4"/>
    <w:rsid w:val="00D60FF9"/>
    <w:rsid w:val="00D67EC6"/>
    <w:rsid w:val="00D7633A"/>
    <w:rsid w:val="00D82554"/>
    <w:rsid w:val="00D93F39"/>
    <w:rsid w:val="00D959B2"/>
    <w:rsid w:val="00DB64C5"/>
    <w:rsid w:val="00DF1853"/>
    <w:rsid w:val="00DF498F"/>
    <w:rsid w:val="00E20F84"/>
    <w:rsid w:val="00E5666F"/>
    <w:rsid w:val="00E83C53"/>
    <w:rsid w:val="00ED52F0"/>
    <w:rsid w:val="00F4367C"/>
    <w:rsid w:val="00F84D82"/>
    <w:rsid w:val="00FB30D5"/>
    <w:rsid w:val="00FE7751"/>
    <w:rsid w:val="00FE77D6"/>
    <w:rsid w:val="00FF233F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2ACC"/>
  <w15:docId w15:val="{0DE2729B-9674-4CD1-8954-8C015B0F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E44"/>
  </w:style>
  <w:style w:type="paragraph" w:styleId="Titolo1">
    <w:name w:val="heading 1"/>
    <w:basedOn w:val="Normale"/>
    <w:link w:val="Titolo1Carattere"/>
    <w:uiPriority w:val="9"/>
    <w:qFormat/>
    <w:rsid w:val="00DB6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C5"/>
  </w:style>
  <w:style w:type="paragraph" w:styleId="Pidipagina">
    <w:name w:val="footer"/>
    <w:basedOn w:val="Normale"/>
    <w:link w:val="PidipaginaCarattere"/>
    <w:uiPriority w:val="99"/>
    <w:unhideWhenUsed/>
    <w:rsid w:val="00DB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4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64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rinthtml">
    <w:name w:val="print_html"/>
    <w:basedOn w:val="Carpredefinitoparagrafo"/>
    <w:rsid w:val="00DB64C5"/>
  </w:style>
  <w:style w:type="character" w:styleId="Collegamentoipertestuale">
    <w:name w:val="Hyperlink"/>
    <w:basedOn w:val="Carpredefinitoparagrafo"/>
    <w:uiPriority w:val="99"/>
    <w:semiHidden/>
    <w:unhideWhenUsed/>
    <w:rsid w:val="00DB64C5"/>
    <w:rPr>
      <w:color w:val="0000FF"/>
      <w:u w:val="single"/>
    </w:rPr>
  </w:style>
  <w:style w:type="character" w:customStyle="1" w:styleId="printpdf">
    <w:name w:val="print_pdf"/>
    <w:basedOn w:val="Carpredefinitoparagrafo"/>
    <w:rsid w:val="00DB64C5"/>
  </w:style>
  <w:style w:type="paragraph" w:styleId="NormaleWeb">
    <w:name w:val="Normal (Web)"/>
    <w:basedOn w:val="Normale"/>
    <w:uiPriority w:val="99"/>
    <w:semiHidden/>
    <w:unhideWhenUsed/>
    <w:rsid w:val="00DB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64C5"/>
    <w:rPr>
      <w:b/>
      <w:bCs/>
    </w:rPr>
  </w:style>
  <w:style w:type="paragraph" w:styleId="Paragrafoelenco">
    <w:name w:val="List Paragraph"/>
    <w:basedOn w:val="Normale"/>
    <w:uiPriority w:val="34"/>
    <w:qFormat/>
    <w:rsid w:val="0082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7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51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9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8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160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ROSSI</cp:lastModifiedBy>
  <cp:revision>4</cp:revision>
  <cp:lastPrinted>2022-08-24T08:48:00Z</cp:lastPrinted>
  <dcterms:created xsi:type="dcterms:W3CDTF">2022-10-29T17:11:00Z</dcterms:created>
  <dcterms:modified xsi:type="dcterms:W3CDTF">2023-10-09T10:07:00Z</dcterms:modified>
</cp:coreProperties>
</file>