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E229" w14:textId="77777777" w:rsidR="008024EB" w:rsidRPr="00701E51" w:rsidRDefault="008024EB" w:rsidP="00A60B92">
      <w:pPr>
        <w:jc w:val="center"/>
        <w:rPr>
          <w:rFonts w:ascii="Calibri" w:hAnsi="Calibri"/>
          <w:b/>
          <w:color w:val="002060"/>
          <w:sz w:val="22"/>
          <w:szCs w:val="22"/>
          <w:lang w:val="it-IT"/>
        </w:rPr>
      </w:pPr>
    </w:p>
    <w:p w14:paraId="16A5D16C" w14:textId="77777777" w:rsidR="007A5905" w:rsidRPr="00701E51" w:rsidRDefault="007A5905" w:rsidP="0049491E">
      <w:pPr>
        <w:jc w:val="center"/>
        <w:rPr>
          <w:rFonts w:ascii="Calibri" w:hAnsi="Calibri"/>
          <w:b/>
          <w:color w:val="002060"/>
          <w:sz w:val="22"/>
          <w:szCs w:val="22"/>
          <w:lang w:val="it-IT"/>
        </w:rPr>
      </w:pPr>
      <w:r w:rsidRPr="00701E51">
        <w:rPr>
          <w:rFonts w:ascii="Calibri" w:hAnsi="Calibri"/>
          <w:b/>
          <w:color w:val="002060"/>
          <w:sz w:val="22"/>
          <w:szCs w:val="22"/>
          <w:lang w:val="it-IT"/>
        </w:rPr>
        <w:t xml:space="preserve">LA RICERCA SCIENTIFICA. </w:t>
      </w:r>
    </w:p>
    <w:p w14:paraId="405D9FFB" w14:textId="404448B3" w:rsidR="007A5905" w:rsidRPr="00701E51" w:rsidRDefault="007A5905" w:rsidP="0049491E">
      <w:pPr>
        <w:jc w:val="center"/>
        <w:rPr>
          <w:rFonts w:ascii="Calibri" w:hAnsi="Calibri"/>
          <w:b/>
          <w:color w:val="002060"/>
          <w:sz w:val="22"/>
          <w:szCs w:val="22"/>
          <w:lang w:val="it-IT"/>
        </w:rPr>
      </w:pPr>
      <w:r w:rsidRPr="00701E51">
        <w:rPr>
          <w:rFonts w:ascii="Calibri" w:hAnsi="Calibri"/>
          <w:b/>
          <w:color w:val="002060"/>
          <w:sz w:val="22"/>
          <w:szCs w:val="22"/>
          <w:lang w:val="it-IT"/>
        </w:rPr>
        <w:t>PERCORSO DI APPRENDIMENTO ALLA LETTURA CRITICA DELLE EVIDENZE</w:t>
      </w:r>
    </w:p>
    <w:p w14:paraId="1AE9AB4F" w14:textId="2B6D0B10" w:rsidR="00A60B92" w:rsidRPr="00701E51" w:rsidRDefault="00361A1B" w:rsidP="00A60B92">
      <w:pPr>
        <w:jc w:val="center"/>
        <w:rPr>
          <w:rFonts w:ascii="Calibri" w:hAnsi="Calibri"/>
          <w:b/>
          <w:color w:val="002060"/>
          <w:sz w:val="22"/>
          <w:szCs w:val="22"/>
          <w:lang w:val="it-IT"/>
        </w:rPr>
      </w:pPr>
      <w:r w:rsidRPr="00701E51">
        <w:rPr>
          <w:rFonts w:ascii="Calibri" w:hAnsi="Calibri"/>
          <w:b/>
          <w:noProof/>
          <w:color w:val="00206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4E3391" wp14:editId="75C8D128">
                <wp:simplePos x="0" y="0"/>
                <wp:positionH relativeFrom="column">
                  <wp:posOffset>994409</wp:posOffset>
                </wp:positionH>
                <wp:positionV relativeFrom="paragraph">
                  <wp:posOffset>80009</wp:posOffset>
                </wp:positionV>
                <wp:extent cx="4124325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10440" id="Connettore diritto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pt,6.3pt" to="403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" strokecolor="#4579b8 [3044]"/>
            </w:pict>
          </mc:Fallback>
        </mc:AlternateContent>
      </w:r>
    </w:p>
    <w:p w14:paraId="57544A6D" w14:textId="77777777" w:rsidR="00A60B92" w:rsidRPr="00701E51" w:rsidRDefault="00A60B92" w:rsidP="00A60B92">
      <w:pPr>
        <w:jc w:val="center"/>
        <w:rPr>
          <w:rFonts w:ascii="Calibri" w:hAnsi="Calibri"/>
          <w:b/>
          <w:color w:val="002060"/>
          <w:sz w:val="22"/>
          <w:szCs w:val="22"/>
          <w:lang w:val="it-IT"/>
        </w:rPr>
      </w:pPr>
      <w:r w:rsidRPr="00701E51">
        <w:rPr>
          <w:rFonts w:ascii="Calibri" w:hAnsi="Calibri"/>
          <w:b/>
          <w:color w:val="002060"/>
          <w:sz w:val="22"/>
          <w:szCs w:val="22"/>
          <w:lang w:val="it-IT"/>
        </w:rPr>
        <w:t>Percorso per le competenze trasversali e per l’orientamento</w:t>
      </w:r>
    </w:p>
    <w:p w14:paraId="301F9E73" w14:textId="5591A380" w:rsidR="009A4F7C" w:rsidRPr="00701E51" w:rsidRDefault="00A60B92" w:rsidP="00361A1B">
      <w:pPr>
        <w:pStyle w:val="Nessunaspaziatura"/>
        <w:jc w:val="center"/>
        <w:rPr>
          <w:rFonts w:ascii="Calibri" w:hAnsi="Calibri"/>
          <w:b/>
          <w:i/>
          <w:color w:val="002060"/>
          <w:sz w:val="10"/>
          <w:szCs w:val="10"/>
        </w:rPr>
      </w:pPr>
      <w:r w:rsidRPr="00701E51">
        <w:rPr>
          <w:rFonts w:ascii="Calibri" w:eastAsia="Times New Roman" w:hAnsi="Calibri" w:cs="Times New Roman"/>
          <w:b/>
          <w:color w:val="002060"/>
          <w:lang w:eastAsia="it-IT"/>
        </w:rPr>
        <w:t>202</w:t>
      </w:r>
      <w:r w:rsidR="00B20F82">
        <w:rPr>
          <w:rFonts w:ascii="Calibri" w:eastAsia="Times New Roman" w:hAnsi="Calibri" w:cs="Times New Roman"/>
          <w:b/>
          <w:color w:val="002060"/>
          <w:lang w:eastAsia="it-IT"/>
        </w:rPr>
        <w:t>3</w:t>
      </w:r>
      <w:r w:rsidRPr="00701E51">
        <w:rPr>
          <w:rFonts w:ascii="Calibri" w:eastAsia="Times New Roman" w:hAnsi="Calibri" w:cs="Times New Roman"/>
          <w:b/>
          <w:color w:val="002060"/>
          <w:lang w:eastAsia="it-IT"/>
        </w:rPr>
        <w:t>/202</w:t>
      </w:r>
      <w:r w:rsidR="00B20F82">
        <w:rPr>
          <w:rFonts w:ascii="Calibri" w:eastAsia="Times New Roman" w:hAnsi="Calibri" w:cs="Times New Roman"/>
          <w:b/>
          <w:color w:val="002060"/>
          <w:lang w:eastAsia="it-IT"/>
        </w:rPr>
        <w:t>4</w:t>
      </w:r>
      <w:r w:rsidRPr="00701E51">
        <w:rPr>
          <w:b/>
          <w:bCs/>
          <w:color w:val="002060"/>
        </w:rPr>
        <w:br/>
      </w:r>
    </w:p>
    <w:p w14:paraId="6D86DB21" w14:textId="77777777" w:rsidR="00D341DF" w:rsidRPr="00701E51" w:rsidRDefault="00D341DF" w:rsidP="006B4757">
      <w:pPr>
        <w:jc w:val="center"/>
        <w:rPr>
          <w:rFonts w:ascii="Calibri" w:hAnsi="Calibri"/>
          <w:color w:val="002060"/>
          <w:sz w:val="22"/>
          <w:szCs w:val="22"/>
          <w:lang w:val="it-IT"/>
        </w:rPr>
      </w:pPr>
    </w:p>
    <w:p w14:paraId="199C0A2E" w14:textId="77777777" w:rsidR="00140259" w:rsidRDefault="00140259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</w:pPr>
    </w:p>
    <w:p w14:paraId="54D71F9E" w14:textId="1E3825C9" w:rsidR="00701E51" w:rsidRPr="00A61374" w:rsidRDefault="00A61374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A6137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PERIODO</w:t>
      </w:r>
      <w:r w:rsidR="00701E51" w:rsidRPr="00A6137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: </w:t>
      </w:r>
      <w:r w:rsidR="000F32E8" w:rsidRPr="00D86ACD">
        <w:rPr>
          <w:rFonts w:asciiTheme="minorHAnsi" w:hAnsiTheme="minorHAnsi" w:cs="Calibri"/>
          <w:color w:val="002060"/>
          <w:sz w:val="22"/>
          <w:szCs w:val="22"/>
          <w:lang w:val="it-IT"/>
        </w:rPr>
        <w:t>Febbraio –</w:t>
      </w:r>
      <w:r w:rsidR="00701E51" w:rsidRPr="00D86ACD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</w:t>
      </w:r>
      <w:r w:rsidR="000F32E8" w:rsidRPr="00D86ACD">
        <w:rPr>
          <w:rFonts w:asciiTheme="minorHAnsi" w:hAnsiTheme="minorHAnsi" w:cs="Calibri"/>
          <w:color w:val="002060"/>
          <w:sz w:val="22"/>
          <w:szCs w:val="22"/>
          <w:lang w:val="it-IT"/>
        </w:rPr>
        <w:t>Marzo</w:t>
      </w:r>
    </w:p>
    <w:p w14:paraId="5BE4D5ED" w14:textId="77777777" w:rsidR="00701E51" w:rsidRPr="00A61374" w:rsidRDefault="00701E51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34D25ADF" w14:textId="6ACDF69F" w:rsidR="00A61374" w:rsidRPr="00A61374" w:rsidRDefault="00A61374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A6137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POSTI DISPONIBILI</w:t>
      </w:r>
      <w:r w:rsidR="00701E51" w:rsidRPr="00A6137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 xml:space="preserve">: </w:t>
      </w:r>
      <w:r w:rsidR="00701E51" w:rsidRPr="00A6137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Il progetto è indirizzato a studenti del IV e/o V anno delle scuole secondarie di secondo grado </w:t>
      </w:r>
      <w:r w:rsidRPr="00A6137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fino ad un massimo di </w:t>
      </w:r>
      <w:r w:rsidRPr="00164B3A">
        <w:rPr>
          <w:rFonts w:asciiTheme="minorHAnsi" w:hAnsiTheme="minorHAnsi" w:cs="Calibri"/>
          <w:color w:val="002060"/>
          <w:sz w:val="22"/>
          <w:szCs w:val="22"/>
          <w:lang w:val="it-IT"/>
        </w:rPr>
        <w:t>30 partecipanti. Si richiede la conoscenza della lingua inglese B1. Ogni scuola potrà proporre fino ad un massimo di 4 studenti.</w:t>
      </w:r>
      <w:r w:rsidRPr="00A6137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</w:t>
      </w:r>
    </w:p>
    <w:p w14:paraId="2D31E6B7" w14:textId="77777777" w:rsidR="00701E51" w:rsidRPr="00A61374" w:rsidRDefault="00701E51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6E6CB67F" w14:textId="54C142E4" w:rsidR="00701E51" w:rsidRPr="00A61374" w:rsidRDefault="00A61374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A61374">
        <w:rPr>
          <w:rFonts w:asciiTheme="minorHAnsi" w:hAnsiTheme="minorHAnsi" w:cs="Calibri"/>
          <w:b/>
          <w:color w:val="002060"/>
          <w:sz w:val="22"/>
          <w:szCs w:val="22"/>
          <w:lang w:val="it-IT"/>
        </w:rPr>
        <w:t>PRESENTAZIONE CANDIDATURE</w:t>
      </w:r>
      <w:r w:rsidR="00701E51" w:rsidRPr="00A6137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: </w:t>
      </w:r>
      <w:r w:rsidR="00193D22">
        <w:rPr>
          <w:rFonts w:ascii="Calibri" w:eastAsia="Calibri" w:hAnsi="Calibri" w:cs="Calibri"/>
          <w:color w:val="002060"/>
          <w:sz w:val="22"/>
          <w:szCs w:val="22"/>
          <w:u w:val="single"/>
        </w:rPr>
        <w:t>DAL 13 NOVEMBRE AL 01 DICEMBRE 2023</w:t>
      </w:r>
      <w:r w:rsidR="00193D22">
        <w:rPr>
          <w:rFonts w:ascii="Calibri" w:eastAsia="Calibri" w:hAnsi="Calibri" w:cs="Calibri"/>
          <w:color w:val="002060"/>
          <w:sz w:val="22"/>
          <w:szCs w:val="22"/>
        </w:rPr>
        <w:t xml:space="preserve"> </w:t>
      </w:r>
      <w:r w:rsidR="00701E51" w:rsidRPr="00A61374">
        <w:rPr>
          <w:rFonts w:asciiTheme="minorHAnsi" w:hAnsiTheme="minorHAnsi" w:cs="Calibri"/>
          <w:color w:val="002060"/>
          <w:sz w:val="22"/>
          <w:szCs w:val="22"/>
          <w:lang w:val="it-IT"/>
        </w:rPr>
        <w:t>(salvo chiusura anticipata per raggiungimento posti disponibili)</w:t>
      </w:r>
      <w:r w:rsidRPr="00A61374">
        <w:rPr>
          <w:rFonts w:asciiTheme="minorHAnsi" w:hAnsiTheme="minorHAnsi" w:cs="Calibri"/>
          <w:color w:val="002060"/>
          <w:sz w:val="22"/>
          <w:szCs w:val="22"/>
          <w:lang w:val="it-IT"/>
        </w:rPr>
        <w:t>.</w:t>
      </w:r>
    </w:p>
    <w:p w14:paraId="5BA212EE" w14:textId="77777777" w:rsidR="00701E51" w:rsidRPr="00A61374" w:rsidRDefault="00701E51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298BF1F7" w14:textId="722802D0" w:rsidR="00A61374" w:rsidRPr="00A61374" w:rsidRDefault="00A61374" w:rsidP="00A61374">
      <w:pPr>
        <w:autoSpaceDE w:val="0"/>
        <w:autoSpaceDN w:val="0"/>
        <w:adjustRightInd w:val="0"/>
        <w:rPr>
          <w:rFonts w:asciiTheme="minorHAnsi" w:hAnsiTheme="minorHAnsi" w:cs="Calibri"/>
          <w:color w:val="002060"/>
          <w:sz w:val="22"/>
          <w:szCs w:val="22"/>
        </w:rPr>
      </w:pPr>
      <w:r w:rsidRPr="00A6137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TOTALE ORE RICONOSCIUTE PER STUDENTE</w:t>
      </w:r>
      <w:r w:rsidR="00701E51" w:rsidRPr="00A6137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: </w:t>
      </w:r>
      <w:r w:rsidR="000F32E8" w:rsidRPr="00D86ACD">
        <w:rPr>
          <w:rFonts w:asciiTheme="minorHAnsi" w:hAnsiTheme="minorHAnsi" w:cs="Calibri"/>
          <w:color w:val="002060"/>
          <w:sz w:val="22"/>
          <w:szCs w:val="22"/>
          <w:lang w:val="it-IT"/>
        </w:rPr>
        <w:t>30</w:t>
      </w:r>
      <w:r w:rsidR="009B3841" w:rsidRPr="00D86ACD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</w:t>
      </w:r>
      <w:r w:rsidR="00701E51" w:rsidRPr="00D86ACD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di cui </w:t>
      </w:r>
      <w:r w:rsidR="00DD3C38" w:rsidRPr="00D86ACD">
        <w:rPr>
          <w:rFonts w:asciiTheme="minorHAnsi" w:hAnsiTheme="minorHAnsi" w:cs="Calibri"/>
          <w:color w:val="002060"/>
          <w:sz w:val="22"/>
          <w:szCs w:val="22"/>
          <w:lang w:val="it-IT"/>
        </w:rPr>
        <w:t>1</w:t>
      </w:r>
      <w:r w:rsidR="00463856">
        <w:rPr>
          <w:rFonts w:asciiTheme="minorHAnsi" w:hAnsiTheme="minorHAnsi" w:cs="Calibri"/>
          <w:color w:val="002060"/>
          <w:sz w:val="22"/>
          <w:szCs w:val="22"/>
          <w:lang w:val="it-IT"/>
        </w:rPr>
        <w:t>5</w:t>
      </w:r>
      <w:r w:rsidR="00DD3C38" w:rsidRPr="00D86ACD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ore di “formazione in aula” e </w:t>
      </w:r>
      <w:r w:rsidR="00701E51" w:rsidRPr="00D86ACD">
        <w:rPr>
          <w:rFonts w:asciiTheme="minorHAnsi" w:hAnsiTheme="minorHAnsi" w:cs="Calibri"/>
          <w:color w:val="002060"/>
          <w:sz w:val="22"/>
          <w:szCs w:val="22"/>
          <w:lang w:val="it-IT"/>
        </w:rPr>
        <w:t>1</w:t>
      </w:r>
      <w:r w:rsidR="00463856">
        <w:rPr>
          <w:rFonts w:asciiTheme="minorHAnsi" w:hAnsiTheme="minorHAnsi" w:cs="Calibri"/>
          <w:color w:val="002060"/>
          <w:sz w:val="22"/>
          <w:szCs w:val="22"/>
          <w:lang w:val="it-IT"/>
        </w:rPr>
        <w:t>5</w:t>
      </w:r>
      <w:r w:rsidR="00701E51" w:rsidRPr="00D86ACD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ore di </w:t>
      </w:r>
      <w:r w:rsidRPr="00D86ACD">
        <w:rPr>
          <w:rFonts w:asciiTheme="minorHAnsi" w:hAnsiTheme="minorHAnsi" w:cs="Calibri"/>
          <w:color w:val="002060"/>
          <w:sz w:val="22"/>
          <w:szCs w:val="22"/>
          <w:lang w:val="it-IT"/>
        </w:rPr>
        <w:t>“</w:t>
      </w:r>
      <w:r w:rsidRPr="00D86ACD">
        <w:rPr>
          <w:rFonts w:asciiTheme="minorHAnsi" w:hAnsiTheme="minorHAnsi" w:cs="Calibri"/>
          <w:color w:val="002060"/>
          <w:sz w:val="22"/>
          <w:szCs w:val="22"/>
        </w:rPr>
        <w:t>lavoro</w:t>
      </w:r>
      <w:r w:rsidRPr="00A61374">
        <w:rPr>
          <w:rFonts w:asciiTheme="minorHAnsi" w:hAnsiTheme="minorHAnsi" w:cs="Calibri"/>
          <w:color w:val="002060"/>
          <w:sz w:val="22"/>
          <w:szCs w:val="22"/>
        </w:rPr>
        <w:t xml:space="preserve"> da casa”</w:t>
      </w:r>
      <w:r w:rsidR="00DD3C38">
        <w:rPr>
          <w:rFonts w:asciiTheme="minorHAnsi" w:hAnsiTheme="minorHAnsi" w:cs="Calibri"/>
          <w:color w:val="002060"/>
          <w:sz w:val="22"/>
          <w:szCs w:val="22"/>
        </w:rPr>
        <w:t xml:space="preserve"> da svolgere</w:t>
      </w:r>
      <w:r w:rsidRPr="00A61374">
        <w:rPr>
          <w:rFonts w:asciiTheme="minorHAnsi" w:hAnsiTheme="minorHAnsi" w:cs="Calibri"/>
          <w:color w:val="002060"/>
          <w:sz w:val="22"/>
          <w:szCs w:val="22"/>
        </w:rPr>
        <w:t xml:space="preserve"> sotto la supervisione del tutor del </w:t>
      </w:r>
      <w:r w:rsidR="00DD3C38">
        <w:rPr>
          <w:rFonts w:asciiTheme="minorHAnsi" w:hAnsiTheme="minorHAnsi" w:cs="Calibri"/>
          <w:color w:val="002060"/>
          <w:sz w:val="22"/>
          <w:szCs w:val="22"/>
        </w:rPr>
        <w:t>Progetto.</w:t>
      </w:r>
    </w:p>
    <w:p w14:paraId="6F29AE04" w14:textId="77777777" w:rsidR="009B3841" w:rsidRPr="00A61374" w:rsidRDefault="009B3841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3B1EC080" w14:textId="698ED7FD" w:rsidR="00701E51" w:rsidRPr="00A61374" w:rsidRDefault="00A61374" w:rsidP="009B3841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A6137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MODALITÀ DI SVOLGIMENTO</w:t>
      </w:r>
      <w:r w:rsidR="009B3841" w:rsidRPr="00A6137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:</w:t>
      </w:r>
      <w:r w:rsidRPr="00A6137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 xml:space="preserve"> </w:t>
      </w:r>
      <w:r w:rsidRPr="00A6137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Il percorso si terrà </w:t>
      </w:r>
      <w:r w:rsidRPr="00410FF6">
        <w:rPr>
          <w:rFonts w:asciiTheme="minorHAnsi" w:hAnsiTheme="minorHAnsi" w:cs="Calibri"/>
          <w:color w:val="002060"/>
          <w:sz w:val="22"/>
          <w:szCs w:val="22"/>
          <w:lang w:val="it-IT"/>
        </w:rPr>
        <w:t>in presenza p</w:t>
      </w:r>
      <w:r w:rsidRPr="00A6137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resso le aule dell’Università Cattolica del Sacro Cuore sita in </w:t>
      </w:r>
      <w:r w:rsidR="00701E51" w:rsidRPr="00A61374">
        <w:rPr>
          <w:rFonts w:asciiTheme="minorHAnsi" w:hAnsiTheme="minorHAnsi" w:cs="Calibri"/>
          <w:color w:val="002060"/>
          <w:sz w:val="22"/>
          <w:szCs w:val="22"/>
          <w:lang w:val="it-IT"/>
        </w:rPr>
        <w:t>Largo F. Vito</w:t>
      </w:r>
      <w:r w:rsidRPr="00A6137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, </w:t>
      </w:r>
      <w:r w:rsidR="00701E51" w:rsidRPr="00A61374">
        <w:rPr>
          <w:rFonts w:asciiTheme="minorHAnsi" w:hAnsiTheme="minorHAnsi" w:cs="Calibri"/>
          <w:color w:val="002060"/>
          <w:sz w:val="22"/>
          <w:szCs w:val="22"/>
          <w:lang w:val="it-IT"/>
        </w:rPr>
        <w:t>1</w:t>
      </w:r>
      <w:r w:rsidRPr="00A6137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Roma. </w:t>
      </w:r>
    </w:p>
    <w:p w14:paraId="40143A4D" w14:textId="77777777" w:rsidR="009B3841" w:rsidRPr="00A61374" w:rsidRDefault="009B3841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</w:pPr>
    </w:p>
    <w:p w14:paraId="25CBCEEF" w14:textId="77AE231B" w:rsidR="00701E51" w:rsidRPr="00A61374" w:rsidRDefault="00A61374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A6137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TUTOR DEL PROGETTO UCSC</w:t>
      </w:r>
      <w:r w:rsidR="00701E51" w:rsidRPr="00A6137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: </w:t>
      </w:r>
      <w:r w:rsidRPr="00A6137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PATINI </w:t>
      </w:r>
      <w:r w:rsidR="00701E51" w:rsidRPr="00A61374">
        <w:rPr>
          <w:rFonts w:asciiTheme="minorHAnsi" w:hAnsiTheme="minorHAnsi" w:cs="Calibri"/>
          <w:color w:val="002060"/>
          <w:sz w:val="22"/>
          <w:szCs w:val="22"/>
          <w:lang w:val="it-IT"/>
        </w:rPr>
        <w:t>Romeo</w:t>
      </w:r>
      <w:r w:rsidRPr="00A6137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</w:t>
      </w:r>
      <w:r w:rsidR="00140259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| </w:t>
      </w:r>
      <w:r w:rsidR="00701E51" w:rsidRPr="00A61374">
        <w:rPr>
          <w:rFonts w:asciiTheme="minorHAnsi" w:hAnsiTheme="minorHAnsi" w:cs="Calibri"/>
          <w:color w:val="002060"/>
          <w:sz w:val="22"/>
          <w:szCs w:val="22"/>
          <w:lang w:val="it-IT"/>
        </w:rPr>
        <w:t>Facoltà di Medicina e chirurgia, corso di laurea in Odontoiatra e protesi dentaria</w:t>
      </w:r>
    </w:p>
    <w:p w14:paraId="09DA7A90" w14:textId="77777777" w:rsidR="00701E51" w:rsidRPr="00A61374" w:rsidRDefault="00701E51" w:rsidP="00701E51">
      <w:pPr>
        <w:pStyle w:val="xmsonormal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1D9CAF25" w14:textId="22A0B720" w:rsidR="00701E51" w:rsidRPr="00A61374" w:rsidRDefault="00A61374" w:rsidP="00701E51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A61374">
        <w:rPr>
          <w:rFonts w:ascii="Calibri" w:hAnsi="Calibri" w:cs="Calibri"/>
          <w:b/>
          <w:color w:val="002060"/>
          <w:sz w:val="22"/>
          <w:szCs w:val="22"/>
        </w:rPr>
        <w:t>OBIETTIVI</w:t>
      </w:r>
    </w:p>
    <w:p w14:paraId="1EF7E733" w14:textId="77777777" w:rsidR="00701E51" w:rsidRPr="00A61374" w:rsidRDefault="00701E51" w:rsidP="00701E51">
      <w:pPr>
        <w:pStyle w:val="xmsonormal"/>
        <w:spacing w:before="0" w:beforeAutospacing="0" w:after="0" w:afterAutospacing="0"/>
        <w:jc w:val="both"/>
        <w:rPr>
          <w:rFonts w:asciiTheme="minorHAnsi" w:hAnsiTheme="minorHAnsi"/>
          <w:color w:val="002060"/>
          <w:sz w:val="22"/>
          <w:szCs w:val="22"/>
        </w:rPr>
      </w:pPr>
      <w:r w:rsidRPr="00A61374">
        <w:rPr>
          <w:rFonts w:asciiTheme="minorHAnsi" w:hAnsiTheme="minorHAnsi"/>
          <w:color w:val="002060"/>
          <w:sz w:val="22"/>
          <w:szCs w:val="22"/>
        </w:rPr>
        <w:t>Saranno trattati i temi principali riguardanti la letteratura scientifica: come cercare un articolo scientifico, valutare la fonte da cui deriva e leggerlo criticamente.</w:t>
      </w:r>
    </w:p>
    <w:p w14:paraId="276D5151" w14:textId="77777777" w:rsidR="00701E51" w:rsidRPr="00A61374" w:rsidRDefault="00701E51" w:rsidP="00701E51">
      <w:pPr>
        <w:pStyle w:val="xmsonormal"/>
        <w:spacing w:before="0" w:beforeAutospacing="0" w:after="0" w:afterAutospacing="0"/>
        <w:jc w:val="both"/>
        <w:rPr>
          <w:rFonts w:asciiTheme="minorHAnsi" w:hAnsiTheme="minorHAnsi"/>
          <w:color w:val="002060"/>
          <w:sz w:val="22"/>
          <w:szCs w:val="22"/>
        </w:rPr>
      </w:pPr>
      <w:r w:rsidRPr="00A61374">
        <w:rPr>
          <w:color w:val="002060"/>
          <w:sz w:val="22"/>
          <w:szCs w:val="22"/>
        </w:rPr>
        <w:t xml:space="preserve"> </w:t>
      </w:r>
    </w:p>
    <w:p w14:paraId="27D55656" w14:textId="77777777" w:rsidR="00701E51" w:rsidRPr="00A61374" w:rsidRDefault="00701E51" w:rsidP="00701E51">
      <w:pPr>
        <w:pStyle w:val="xmsonormal"/>
        <w:spacing w:before="0" w:beforeAutospacing="0" w:after="0" w:afterAutospacing="0"/>
        <w:jc w:val="both"/>
        <w:rPr>
          <w:rFonts w:asciiTheme="minorHAnsi" w:hAnsiTheme="minorHAnsi"/>
          <w:color w:val="002060"/>
          <w:sz w:val="22"/>
          <w:szCs w:val="22"/>
        </w:rPr>
      </w:pPr>
      <w:r w:rsidRPr="00A61374">
        <w:rPr>
          <w:rFonts w:asciiTheme="minorHAnsi" w:hAnsiTheme="minorHAnsi"/>
          <w:color w:val="002060"/>
          <w:sz w:val="22"/>
          <w:szCs w:val="22"/>
        </w:rPr>
        <w:t>Ci si propone di trasmettere ai partecipanti nozioni puntuali e supportate da evidenze scientifiche sugli avanzamenti della scienza in campo medico-chirurgico e odontoiatrico. Particolare attenzione sarà data all’interazione e il riconoscimento delle cosiddette “fake news” che i partecipanti saranno in grado di gestire poiché saranno loro forniti i principali mezzi per individuarle.</w:t>
      </w:r>
    </w:p>
    <w:p w14:paraId="3E5DE6C7" w14:textId="77777777" w:rsidR="00701E51" w:rsidRPr="00A61374" w:rsidRDefault="00701E51" w:rsidP="00701E51">
      <w:pPr>
        <w:pStyle w:val="xmsonormal"/>
        <w:spacing w:before="0" w:beforeAutospacing="0" w:after="0" w:afterAutospacing="0"/>
        <w:jc w:val="both"/>
        <w:rPr>
          <w:rFonts w:asciiTheme="minorHAnsi" w:hAnsiTheme="minorHAnsi"/>
          <w:color w:val="002060"/>
          <w:sz w:val="22"/>
          <w:szCs w:val="22"/>
        </w:rPr>
      </w:pPr>
      <w:r w:rsidRPr="00A61374">
        <w:rPr>
          <w:rFonts w:asciiTheme="minorHAnsi" w:hAnsiTheme="minorHAnsi"/>
          <w:color w:val="002060"/>
          <w:sz w:val="22"/>
          <w:szCs w:val="22"/>
        </w:rPr>
        <w:t>Agli studenti sarà chiesto di produrre un elaborato (in forma multimediale) in cui si sintetizzino le informazioni apprese.</w:t>
      </w:r>
    </w:p>
    <w:p w14:paraId="336B2959" w14:textId="77777777" w:rsidR="00701E51" w:rsidRPr="00A61374" w:rsidRDefault="00701E51" w:rsidP="00701E51">
      <w:pPr>
        <w:pStyle w:val="xmsonormal"/>
        <w:spacing w:before="0" w:beforeAutospacing="0" w:after="0" w:afterAutospacing="0"/>
        <w:jc w:val="both"/>
        <w:rPr>
          <w:rFonts w:asciiTheme="minorHAnsi" w:hAnsiTheme="minorHAnsi"/>
          <w:color w:val="002060"/>
          <w:sz w:val="22"/>
          <w:szCs w:val="22"/>
        </w:rPr>
      </w:pPr>
    </w:p>
    <w:p w14:paraId="311E18FE" w14:textId="77777777" w:rsidR="00701E51" w:rsidRPr="00A61374" w:rsidRDefault="00701E51" w:rsidP="00701E51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A61374">
        <w:rPr>
          <w:rFonts w:ascii="Calibri" w:hAnsi="Calibri" w:cs="Calibri"/>
          <w:b/>
          <w:color w:val="002060"/>
          <w:sz w:val="22"/>
          <w:szCs w:val="22"/>
        </w:rPr>
        <w:t>METODOLOGIA</w:t>
      </w:r>
    </w:p>
    <w:p w14:paraId="6AB1A40F" w14:textId="77777777" w:rsidR="00701E51" w:rsidRPr="00A61374" w:rsidRDefault="00701E51" w:rsidP="00701E51">
      <w:pPr>
        <w:pStyle w:val="xmsonormal"/>
        <w:spacing w:before="0" w:beforeAutospacing="0" w:after="0" w:afterAutospacing="0"/>
        <w:jc w:val="both"/>
        <w:rPr>
          <w:rFonts w:asciiTheme="minorHAnsi" w:hAnsiTheme="minorHAnsi"/>
          <w:color w:val="002060"/>
          <w:sz w:val="22"/>
          <w:szCs w:val="22"/>
        </w:rPr>
      </w:pPr>
      <w:r w:rsidRPr="00A61374">
        <w:rPr>
          <w:rFonts w:asciiTheme="minorHAnsi" w:hAnsiTheme="minorHAnsi"/>
          <w:color w:val="002060"/>
          <w:sz w:val="22"/>
          <w:szCs w:val="22"/>
        </w:rPr>
        <w:t xml:space="preserve">Il percorso didattico prevede una parte di formazione e una parte in cui gli studenti lavoreranno singolarmente o in gruppo, sempre con la supervisione del tutor, per produrre un elaborato (in forma multimediale) in cui si sintetizzino le informazioni apprese </w:t>
      </w:r>
    </w:p>
    <w:p w14:paraId="3BEFC0D8" w14:textId="77777777" w:rsidR="00701E51" w:rsidRPr="00A61374" w:rsidRDefault="00701E51" w:rsidP="00701E51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  <w:lang w:val="it-IT"/>
        </w:rPr>
      </w:pPr>
    </w:p>
    <w:p w14:paraId="7DFAE129" w14:textId="77777777" w:rsidR="00701E51" w:rsidRPr="00701E51" w:rsidRDefault="00701E51" w:rsidP="00701E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lang w:val="it-IT"/>
        </w:rPr>
      </w:pPr>
    </w:p>
    <w:p w14:paraId="1C9CDBE1" w14:textId="1D3C21CE" w:rsidR="00701E51" w:rsidRDefault="00701E51" w:rsidP="00701E51">
      <w:pPr>
        <w:autoSpaceDE w:val="0"/>
        <w:autoSpaceDN w:val="0"/>
        <w:adjustRightInd w:val="0"/>
        <w:jc w:val="center"/>
        <w:rPr>
          <w:noProof/>
          <w:lang w:val="it-IT"/>
        </w:rPr>
      </w:pPr>
    </w:p>
    <w:p w14:paraId="48AC157D" w14:textId="123F50E5" w:rsidR="00701E51" w:rsidRDefault="00701E51" w:rsidP="00701E51">
      <w:pPr>
        <w:autoSpaceDE w:val="0"/>
        <w:autoSpaceDN w:val="0"/>
        <w:adjustRightInd w:val="0"/>
        <w:rPr>
          <w:noProof/>
          <w:lang w:val="it-IT"/>
        </w:rPr>
      </w:pPr>
    </w:p>
    <w:p w14:paraId="220F0DED" w14:textId="3696016F" w:rsidR="00140259" w:rsidRDefault="00140259" w:rsidP="00701E51">
      <w:pPr>
        <w:autoSpaceDE w:val="0"/>
        <w:autoSpaceDN w:val="0"/>
        <w:adjustRightInd w:val="0"/>
        <w:rPr>
          <w:noProof/>
          <w:lang w:val="it-IT"/>
        </w:rPr>
      </w:pPr>
    </w:p>
    <w:p w14:paraId="6ABE2D42" w14:textId="411BC432" w:rsidR="00701E51" w:rsidRDefault="00701E51" w:rsidP="00701E51">
      <w:pPr>
        <w:autoSpaceDE w:val="0"/>
        <w:autoSpaceDN w:val="0"/>
        <w:adjustRightInd w:val="0"/>
        <w:ind w:left="-142" w:hanging="142"/>
        <w:rPr>
          <w:rFonts w:asciiTheme="minorHAnsi" w:hAnsiTheme="minorHAnsi" w:cstheme="minorHAnsi"/>
          <w:b/>
          <w:bCs/>
          <w:color w:val="002060"/>
          <w:lang w:val="it-IT"/>
        </w:rPr>
      </w:pPr>
    </w:p>
    <w:p w14:paraId="3E3E6782" w14:textId="77777777" w:rsidR="0030253D" w:rsidRPr="00701E51" w:rsidRDefault="0030253D" w:rsidP="00E3448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lang w:val="it-IT"/>
        </w:rPr>
      </w:pPr>
    </w:p>
    <w:p w14:paraId="268A3790" w14:textId="77777777" w:rsidR="00210FCE" w:rsidRDefault="00210FCE" w:rsidP="00210FCE">
      <w:pPr>
        <w:autoSpaceDE w:val="0"/>
        <w:autoSpaceDN w:val="0"/>
        <w:adjustRightInd w:val="0"/>
        <w:ind w:left="-142" w:hanging="142"/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  <w:lastRenderedPageBreak/>
        <w:t>PROGRAMMA ATTIVITÀ*</w:t>
      </w:r>
    </w:p>
    <w:p w14:paraId="1F825094" w14:textId="77777777" w:rsidR="00210FCE" w:rsidRDefault="00210FCE" w:rsidP="00210FCE">
      <w:pPr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</w:pPr>
      <w:r>
        <w:rPr>
          <w:rFonts w:cstheme="minorHAnsi"/>
          <w:b/>
          <w:bCs/>
          <w:color w:val="002060"/>
        </w:rPr>
        <w:t>*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  <w:t>Il calendario definitivo verrà comunicato al termine della raccolta adesioni.</w:t>
      </w:r>
    </w:p>
    <w:p w14:paraId="1D79F0EB" w14:textId="77777777" w:rsidR="00701E51" w:rsidRPr="00701E51" w:rsidRDefault="00701E51" w:rsidP="00701E51">
      <w:pPr>
        <w:jc w:val="both"/>
        <w:rPr>
          <w:rFonts w:asciiTheme="minorHAnsi" w:hAnsiTheme="minorHAnsi" w:cstheme="minorHAnsi"/>
          <w:b/>
          <w:color w:val="002060"/>
          <w:lang w:val="it-IT"/>
        </w:rPr>
      </w:pPr>
    </w:p>
    <w:tbl>
      <w:tblPr>
        <w:tblW w:w="98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5488"/>
        <w:gridCol w:w="2370"/>
      </w:tblGrid>
      <w:tr w:rsidR="00701E51" w:rsidRPr="00140259" w14:paraId="0787476D" w14:textId="77777777" w:rsidTr="002705A3">
        <w:trPr>
          <w:trHeight w:val="590"/>
        </w:trPr>
        <w:tc>
          <w:tcPr>
            <w:tcW w:w="2025" w:type="dxa"/>
          </w:tcPr>
          <w:p w14:paraId="6A1C1FDD" w14:textId="77777777" w:rsidR="00701E51" w:rsidRPr="00140259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14025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Attività</w:t>
            </w:r>
          </w:p>
        </w:tc>
        <w:tc>
          <w:tcPr>
            <w:tcW w:w="5488" w:type="dxa"/>
          </w:tcPr>
          <w:p w14:paraId="53FF5FD7" w14:textId="3757EEF8" w:rsidR="00701E51" w:rsidRPr="00140259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14025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Tema</w:t>
            </w:r>
            <w:r w:rsidR="0014025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</w:t>
            </w:r>
            <w:r w:rsidR="00783358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-</w:t>
            </w:r>
            <w:r w:rsidR="0014025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Relatore/i</w:t>
            </w:r>
          </w:p>
        </w:tc>
        <w:tc>
          <w:tcPr>
            <w:tcW w:w="2370" w:type="dxa"/>
          </w:tcPr>
          <w:p w14:paraId="070C8CEE" w14:textId="1624C430" w:rsidR="00701E51" w:rsidRPr="00140259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14025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Data </w:t>
            </w:r>
            <w:r w:rsidR="0014025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-</w:t>
            </w:r>
            <w:r w:rsidRPr="0014025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Ora</w:t>
            </w:r>
            <w:r w:rsidR="0014025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- Modalità</w:t>
            </w:r>
          </w:p>
        </w:tc>
      </w:tr>
      <w:tr w:rsidR="00811285" w:rsidRPr="00140259" w14:paraId="3C2CF394" w14:textId="77777777" w:rsidTr="005751EC">
        <w:trPr>
          <w:trHeight w:val="1391"/>
        </w:trPr>
        <w:tc>
          <w:tcPr>
            <w:tcW w:w="2025" w:type="dxa"/>
          </w:tcPr>
          <w:p w14:paraId="1186F5E4" w14:textId="76FF8835" w:rsidR="00811285" w:rsidRPr="00140259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40259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Incontro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introduttivo</w:t>
            </w:r>
          </w:p>
        </w:tc>
        <w:tc>
          <w:tcPr>
            <w:tcW w:w="5488" w:type="dxa"/>
          </w:tcPr>
          <w:p w14:paraId="2C1A3B9C" w14:textId="77777777" w:rsidR="00811285" w:rsidRPr="002F2E9B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2F2E9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 xml:space="preserve">Benvenuto e introduzione </w:t>
            </w:r>
          </w:p>
          <w:p w14:paraId="056D8B3E" w14:textId="77777777" w:rsidR="00811285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56838C82" w14:textId="77777777" w:rsidR="00811285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0FB23FE8" w14:textId="77777777" w:rsidR="00811285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0193EE12" w14:textId="444A513E" w:rsidR="00811285" w:rsidRPr="002F2E9B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2F2E9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A cura dell’Ufficio Orientamento</w:t>
            </w:r>
          </w:p>
        </w:tc>
        <w:tc>
          <w:tcPr>
            <w:tcW w:w="2370" w:type="dxa"/>
          </w:tcPr>
          <w:p w14:paraId="25068115" w14:textId="77777777" w:rsidR="00811285" w:rsidRPr="008515D4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Data da definire</w:t>
            </w:r>
          </w:p>
          <w:p w14:paraId="0592C7CB" w14:textId="77777777" w:rsidR="00811285" w:rsidRPr="008515D4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6B075CF5" w14:textId="77777777" w:rsidR="00811285" w:rsidRPr="008515D4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Durata: 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1,5</w:t>
            </w: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ore</w:t>
            </w:r>
          </w:p>
          <w:p w14:paraId="76EAD20D" w14:textId="08416F67" w:rsidR="00811285" w:rsidRPr="005751EC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15.30 - 17.00</w:t>
            </w:r>
          </w:p>
          <w:p w14:paraId="2320CB88" w14:textId="298942B2" w:rsidR="00811285" w:rsidRPr="00164B3A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811285" w:rsidRPr="00140259" w14:paraId="593B34BA" w14:textId="77777777" w:rsidTr="00E3448B">
        <w:trPr>
          <w:trHeight w:val="1971"/>
        </w:trPr>
        <w:tc>
          <w:tcPr>
            <w:tcW w:w="2025" w:type="dxa"/>
          </w:tcPr>
          <w:p w14:paraId="6BCBE694" w14:textId="77777777" w:rsidR="00811285" w:rsidRPr="00140259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40259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Lezione 1 </w:t>
            </w:r>
          </w:p>
        </w:tc>
        <w:tc>
          <w:tcPr>
            <w:tcW w:w="5488" w:type="dxa"/>
          </w:tcPr>
          <w:p w14:paraId="738D41DC" w14:textId="77777777" w:rsidR="00811285" w:rsidRPr="002F2E9B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2F2E9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>Presentazione progetto e suddivisione in gruppi di lavoro</w:t>
            </w:r>
          </w:p>
          <w:p w14:paraId="0D2479EE" w14:textId="77777777" w:rsidR="00811285" w:rsidRPr="002F2E9B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2F2E9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>La ricerca scientifica e i tipi di studi scientifici: la piramide dell'evidenza.</w:t>
            </w:r>
          </w:p>
          <w:p w14:paraId="4B664D3E" w14:textId="77777777" w:rsidR="00811285" w:rsidRPr="002F2E9B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2F2E9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>Ruolo degli autori negli articoli scientifici.</w:t>
            </w:r>
          </w:p>
          <w:p w14:paraId="2EAE1CB1" w14:textId="77777777" w:rsidR="00811285" w:rsidRPr="00140259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40259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</w:t>
            </w:r>
          </w:p>
          <w:p w14:paraId="2F82888B" w14:textId="77777777" w:rsidR="00811285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688F6B9E" w14:textId="40379601" w:rsidR="00811285" w:rsidRPr="002F2E9B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2F2E9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Dott. Romeo Patini</w:t>
            </w:r>
          </w:p>
        </w:tc>
        <w:tc>
          <w:tcPr>
            <w:tcW w:w="2370" w:type="dxa"/>
          </w:tcPr>
          <w:p w14:paraId="61208AE0" w14:textId="27531B87" w:rsidR="00811285" w:rsidRPr="00164B3A" w:rsidRDefault="002F2E9B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30</w:t>
            </w:r>
            <w:r w:rsidR="00811285" w:rsidRPr="00164B3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/0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</w:t>
            </w:r>
            <w:r w:rsidR="00811285" w:rsidRPr="00164B3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/2024</w:t>
            </w:r>
          </w:p>
          <w:p w14:paraId="387CA498" w14:textId="77777777" w:rsidR="00811285" w:rsidRPr="00164B3A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3468CE20" w14:textId="77777777" w:rsidR="00811285" w:rsidRPr="00164B3A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64B3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Durata: 3 ore</w:t>
            </w:r>
          </w:p>
          <w:p w14:paraId="33B87E63" w14:textId="521C6F2D" w:rsidR="00811285" w:rsidRPr="00164B3A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64B3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15.30 - 18.30</w:t>
            </w:r>
          </w:p>
          <w:p w14:paraId="78BB15F1" w14:textId="77777777" w:rsidR="00811285" w:rsidRPr="00164B3A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3C45B4F0" w14:textId="77777777" w:rsidR="00811285" w:rsidRPr="00164B3A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  <w:r w:rsidRPr="00164B3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811285" w:rsidRPr="00140259" w14:paraId="34CCF25C" w14:textId="77777777" w:rsidTr="00E3448B">
        <w:trPr>
          <w:trHeight w:val="2157"/>
        </w:trPr>
        <w:tc>
          <w:tcPr>
            <w:tcW w:w="2025" w:type="dxa"/>
          </w:tcPr>
          <w:p w14:paraId="4F629FBB" w14:textId="77777777" w:rsidR="00811285" w:rsidRPr="00140259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40259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Lezione 2 </w:t>
            </w:r>
          </w:p>
        </w:tc>
        <w:tc>
          <w:tcPr>
            <w:tcW w:w="5488" w:type="dxa"/>
          </w:tcPr>
          <w:p w14:paraId="1596B2CF" w14:textId="77777777" w:rsidR="00811285" w:rsidRPr="002F2E9B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2F2E9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L'impatto della produzione scientifica:</w:t>
            </w:r>
          </w:p>
          <w:p w14:paraId="51567BED" w14:textId="77777777" w:rsidR="00811285" w:rsidRPr="00140259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  <w:r w:rsidRPr="00140259"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  <w:t>a. Il punto di vista delle riviste scientifiche</w:t>
            </w:r>
          </w:p>
          <w:p w14:paraId="7DDD0CEF" w14:textId="77777777" w:rsidR="00811285" w:rsidRPr="00140259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  <w:r w:rsidRPr="00140259"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  <w:t>b. Il punto di vista dei giovani ricercatori</w:t>
            </w:r>
          </w:p>
          <w:p w14:paraId="244624DD" w14:textId="77777777" w:rsidR="00811285" w:rsidRPr="00140259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  <w:r w:rsidRPr="00140259"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  <w:t>c. Il punto di vista delle università.</w:t>
            </w:r>
          </w:p>
          <w:p w14:paraId="3200E576" w14:textId="77777777" w:rsidR="00811285" w:rsidRPr="00140259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  <w:r w:rsidRPr="00140259"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  <w:t>Le principali banche dati scientifiche.</w:t>
            </w:r>
          </w:p>
          <w:p w14:paraId="676FBC07" w14:textId="77777777" w:rsidR="00811285" w:rsidRPr="00140259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  <w:r w:rsidRPr="00140259"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  <w:t>Indici di valutazione della produzione scientifica.</w:t>
            </w:r>
          </w:p>
          <w:p w14:paraId="448D426B" w14:textId="77777777" w:rsidR="00811285" w:rsidRPr="00140259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7A39CF98" w14:textId="77777777" w:rsidR="00811285" w:rsidRPr="002F2E9B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2F2E9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Dott. Romeo Patini</w:t>
            </w:r>
          </w:p>
        </w:tc>
        <w:tc>
          <w:tcPr>
            <w:tcW w:w="2370" w:type="dxa"/>
          </w:tcPr>
          <w:p w14:paraId="36B42F7B" w14:textId="77777777" w:rsidR="002F2E9B" w:rsidRPr="00164B3A" w:rsidRDefault="002F2E9B" w:rsidP="002F2E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64B3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06/02/2024</w:t>
            </w:r>
          </w:p>
          <w:p w14:paraId="5CDCD2FB" w14:textId="77777777" w:rsidR="00811285" w:rsidRPr="00164B3A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14595D5D" w14:textId="77777777" w:rsidR="00811285" w:rsidRPr="00164B3A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64B3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Durata: 3 ore</w:t>
            </w:r>
          </w:p>
          <w:p w14:paraId="4A5033CD" w14:textId="7CDC56DA" w:rsidR="00811285" w:rsidRPr="00164B3A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64B3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15.30 - 18.30</w:t>
            </w:r>
          </w:p>
          <w:p w14:paraId="1971E99A" w14:textId="77777777" w:rsidR="00811285" w:rsidRPr="00164B3A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421B8513" w14:textId="77777777" w:rsidR="00811285" w:rsidRPr="00140259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64B3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811285" w:rsidRPr="00140259" w14:paraId="1994E5B3" w14:textId="77777777" w:rsidTr="00E3448B">
        <w:trPr>
          <w:trHeight w:val="2290"/>
        </w:trPr>
        <w:tc>
          <w:tcPr>
            <w:tcW w:w="2025" w:type="dxa"/>
          </w:tcPr>
          <w:p w14:paraId="357A7FB3" w14:textId="77777777" w:rsidR="00811285" w:rsidRPr="00140259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40259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Lezione 3 </w:t>
            </w:r>
          </w:p>
        </w:tc>
        <w:tc>
          <w:tcPr>
            <w:tcW w:w="5488" w:type="dxa"/>
          </w:tcPr>
          <w:p w14:paraId="3781CC6C" w14:textId="77777777" w:rsidR="00811285" w:rsidRPr="002F2E9B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2F2E9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Dai case report alla meta-analisi: cosa è meglio?</w:t>
            </w:r>
          </w:p>
          <w:p w14:paraId="5D32A135" w14:textId="3A0A83F2" w:rsidR="00811285" w:rsidRPr="002F2E9B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2F2E9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Elementi di analisi statistica applicati agli articoli scientifici.</w:t>
            </w:r>
            <w:r w:rsidR="002F2E9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</w:t>
            </w:r>
            <w:r w:rsidRPr="002F2E9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Meta-analisi applicata alle revisioni sistematiche: quando, come e perché.</w:t>
            </w:r>
          </w:p>
          <w:p w14:paraId="35CAA1F8" w14:textId="79AED5D8" w:rsidR="00811285" w:rsidRPr="00140259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  <w:r w:rsidRPr="002F2E9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Ulteriori analisi per aumentare la forza di evidenza delle prove scientifiche</w:t>
            </w:r>
            <w:r w:rsidRPr="00140259"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  <w:t>.</w:t>
            </w:r>
          </w:p>
          <w:p w14:paraId="39B467E8" w14:textId="77777777" w:rsidR="00811285" w:rsidRPr="00140259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59030DB1" w14:textId="77777777" w:rsidR="00811285" w:rsidRPr="002F2E9B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2F2E9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Dott. Romeo Patini</w:t>
            </w:r>
          </w:p>
        </w:tc>
        <w:tc>
          <w:tcPr>
            <w:tcW w:w="2370" w:type="dxa"/>
          </w:tcPr>
          <w:p w14:paraId="6531140B" w14:textId="04138AC2" w:rsidR="00811285" w:rsidRPr="00164B3A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20</w:t>
            </w:r>
            <w:r w:rsidRPr="00164B3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/0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2</w:t>
            </w:r>
            <w:r w:rsidRPr="00164B3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/202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4</w:t>
            </w:r>
          </w:p>
          <w:p w14:paraId="26DAD48C" w14:textId="77777777" w:rsidR="00811285" w:rsidRPr="00164B3A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4DCE74A0" w14:textId="77777777" w:rsidR="00811285" w:rsidRPr="00164B3A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64B3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Durata: 3 ore</w:t>
            </w:r>
          </w:p>
          <w:p w14:paraId="045D042E" w14:textId="29BFCA56" w:rsidR="00811285" w:rsidRPr="00164B3A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64B3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15.30 - 18.30</w:t>
            </w:r>
          </w:p>
          <w:p w14:paraId="342D8B84" w14:textId="77777777" w:rsidR="00811285" w:rsidRPr="00164B3A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524E1BFF" w14:textId="77777777" w:rsidR="00811285" w:rsidRPr="00140259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164B3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811285" w:rsidRPr="00140259" w14:paraId="167F7ADC" w14:textId="77777777" w:rsidTr="005751EC">
        <w:trPr>
          <w:trHeight w:val="1833"/>
        </w:trPr>
        <w:tc>
          <w:tcPr>
            <w:tcW w:w="2025" w:type="dxa"/>
          </w:tcPr>
          <w:p w14:paraId="003CB243" w14:textId="23FA9062" w:rsidR="00811285" w:rsidRPr="00140259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Lezione 4</w:t>
            </w:r>
            <w:r w:rsidRPr="00140259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5488" w:type="dxa"/>
          </w:tcPr>
          <w:p w14:paraId="0CE2DBAA" w14:textId="77777777" w:rsidR="00811285" w:rsidRDefault="001E3CC9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2F2E9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 xml:space="preserve">Follow-Up: </w:t>
            </w:r>
            <w:r w:rsidR="00811285" w:rsidRPr="002F2E9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>Incontro di supporto per la presentazione e discussione degli elaborati finali. Simulazione della presentazione</w:t>
            </w:r>
          </w:p>
          <w:p w14:paraId="219FF946" w14:textId="77777777" w:rsidR="002F2E9B" w:rsidRDefault="002F2E9B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2D1CFC17" w14:textId="77777777" w:rsidR="002F2E9B" w:rsidRDefault="002F2E9B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2B2EB950" w14:textId="4BFFD6D8" w:rsidR="002F2E9B" w:rsidRPr="002F2E9B" w:rsidRDefault="002F2E9B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2F2E9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Dott. Romeo Patini</w:t>
            </w:r>
          </w:p>
        </w:tc>
        <w:tc>
          <w:tcPr>
            <w:tcW w:w="2370" w:type="dxa"/>
          </w:tcPr>
          <w:p w14:paraId="3A88095B" w14:textId="6A22C8EE" w:rsidR="00811285" w:rsidRPr="00164B3A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64B3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27/02/2024</w:t>
            </w:r>
          </w:p>
          <w:p w14:paraId="0FDBB2FD" w14:textId="77777777" w:rsidR="00811285" w:rsidRPr="00164B3A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13C27F95" w14:textId="3252F854" w:rsidR="00811285" w:rsidRPr="00164B3A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64B3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Durata: </w:t>
            </w:r>
            <w:r w:rsidR="001E3CC9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2</w:t>
            </w:r>
            <w:r w:rsidRPr="00164B3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ore</w:t>
            </w:r>
          </w:p>
          <w:p w14:paraId="27A52450" w14:textId="6D5BE42E" w:rsidR="00811285" w:rsidRPr="00164B3A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64B3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15.30 - 1</w:t>
            </w:r>
            <w:r w:rsidR="00463856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7</w:t>
            </w:r>
            <w:r w:rsidRPr="00164B3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.</w:t>
            </w:r>
            <w:r w:rsidR="00463856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</w:t>
            </w:r>
            <w:r w:rsidRPr="00164B3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</w:t>
            </w:r>
          </w:p>
          <w:p w14:paraId="77644837" w14:textId="77777777" w:rsidR="00811285" w:rsidRPr="00164B3A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5D335CE4" w14:textId="26F029DB" w:rsidR="00811285" w:rsidRPr="0006418F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811285" w:rsidRPr="00140259" w14:paraId="705A4CAC" w14:textId="77777777" w:rsidTr="005751EC">
        <w:trPr>
          <w:trHeight w:val="1406"/>
        </w:trPr>
        <w:tc>
          <w:tcPr>
            <w:tcW w:w="2025" w:type="dxa"/>
          </w:tcPr>
          <w:p w14:paraId="33991035" w14:textId="5068C401" w:rsidR="00811285" w:rsidRPr="00140259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Incontro finale</w:t>
            </w:r>
          </w:p>
        </w:tc>
        <w:tc>
          <w:tcPr>
            <w:tcW w:w="5488" w:type="dxa"/>
          </w:tcPr>
          <w:p w14:paraId="4F903145" w14:textId="77777777" w:rsidR="00811285" w:rsidRPr="002F2E9B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2F2E9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 xml:space="preserve">Presentazione e discussione degli elaborati finali </w:t>
            </w:r>
          </w:p>
          <w:p w14:paraId="69BF047F" w14:textId="77777777" w:rsidR="00811285" w:rsidRPr="00140259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00EBE0EE" w14:textId="77777777" w:rsidR="00811285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28C71EFB" w14:textId="77777777" w:rsidR="002F2E9B" w:rsidRDefault="002F2E9B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5F44DAF9" w14:textId="77777777" w:rsidR="002F2E9B" w:rsidRDefault="002F2E9B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3D06817D" w14:textId="6F9176AB" w:rsidR="002F2E9B" w:rsidRPr="00140259" w:rsidRDefault="002F2E9B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2F2E9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Dott. Romeo Patini</w:t>
            </w:r>
          </w:p>
        </w:tc>
        <w:tc>
          <w:tcPr>
            <w:tcW w:w="2370" w:type="dxa"/>
          </w:tcPr>
          <w:p w14:paraId="57EA856E" w14:textId="3E8E094E" w:rsidR="00811285" w:rsidRPr="0006418F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05</w:t>
            </w:r>
            <w:r w:rsidRPr="0006418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/0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</w:t>
            </w:r>
            <w:r w:rsidRPr="0006418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/202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4</w:t>
            </w:r>
          </w:p>
          <w:p w14:paraId="5B0DB3C3" w14:textId="77777777" w:rsidR="00811285" w:rsidRPr="0006418F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37B621C6" w14:textId="2136E6BF" w:rsidR="00811285" w:rsidRPr="0006418F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06418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Durata: 2</w:t>
            </w:r>
            <w:r w:rsidR="001E3CC9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,5</w:t>
            </w:r>
            <w:r w:rsidRPr="0006418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ore</w:t>
            </w:r>
          </w:p>
          <w:p w14:paraId="613A6BEA" w14:textId="42A31682" w:rsidR="00811285" w:rsidRPr="0006418F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06418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15.30 </w:t>
            </w:r>
            <w:r w:rsidR="001E3CC9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–</w:t>
            </w:r>
            <w:r w:rsidRPr="0006418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1</w:t>
            </w:r>
            <w:r w:rsidR="001E3CC9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8.0</w:t>
            </w:r>
            <w:r w:rsidRPr="0006418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</w:t>
            </w:r>
          </w:p>
          <w:p w14:paraId="194AD8AF" w14:textId="77777777" w:rsidR="00811285" w:rsidRPr="0006418F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0D4377DF" w14:textId="676781E5" w:rsidR="00811285" w:rsidRPr="00140259" w:rsidRDefault="00811285" w:rsidP="0081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06418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</w:tbl>
    <w:p w14:paraId="6975A91A" w14:textId="2759B3ED" w:rsidR="002E0698" w:rsidRPr="00701E51" w:rsidRDefault="002E0698" w:rsidP="005751EC">
      <w:pPr>
        <w:tabs>
          <w:tab w:val="left" w:pos="1500"/>
        </w:tabs>
        <w:spacing w:line="360" w:lineRule="auto"/>
        <w:jc w:val="both"/>
        <w:rPr>
          <w:rFonts w:asciiTheme="minorHAnsi" w:hAnsiTheme="minorHAnsi"/>
          <w:color w:val="002060"/>
          <w:lang w:val="it-IT"/>
        </w:rPr>
      </w:pPr>
    </w:p>
    <w:sectPr w:rsidR="002E0698" w:rsidRPr="00701E51" w:rsidSect="005751EC">
      <w:headerReference w:type="default" r:id="rId8"/>
      <w:footerReference w:type="default" r:id="rId9"/>
      <w:pgSz w:w="11906" w:h="16838"/>
      <w:pgMar w:top="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81F6" w14:textId="77777777" w:rsidR="00805AF1" w:rsidRDefault="00805AF1" w:rsidP="009A4F7C">
      <w:r>
        <w:separator/>
      </w:r>
    </w:p>
  </w:endnote>
  <w:endnote w:type="continuationSeparator" w:id="0">
    <w:p w14:paraId="2201CA2D" w14:textId="77777777" w:rsidR="00805AF1" w:rsidRDefault="00805AF1" w:rsidP="009A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FB5B" w14:textId="77777777" w:rsidR="008024EB" w:rsidRPr="008024EB" w:rsidRDefault="008024EB" w:rsidP="008024EB">
    <w:pPr>
      <w:pStyle w:val="Pidipagina"/>
      <w:jc w:val="center"/>
      <w:rPr>
        <w:rFonts w:asciiTheme="minorHAnsi" w:hAnsiTheme="minorHAnsi" w:cstheme="minorHAnsi"/>
        <w:i/>
        <w:color w:val="002060"/>
        <w:sz w:val="16"/>
      </w:rPr>
    </w:pPr>
    <w:r w:rsidRPr="008024EB">
      <w:rPr>
        <w:rFonts w:asciiTheme="minorHAnsi" w:hAnsiTheme="minorHAnsi" w:cstheme="minorHAnsi"/>
        <w:i/>
        <w:color w:val="002060"/>
        <w:sz w:val="16"/>
      </w:rPr>
      <w:t>Università Cattolica del Sacro Cuore</w:t>
    </w:r>
  </w:p>
  <w:p w14:paraId="086A6D8D" w14:textId="658E6F1D" w:rsidR="008024EB" w:rsidRPr="008024EB" w:rsidRDefault="008024EB" w:rsidP="008024EB">
    <w:pPr>
      <w:pStyle w:val="Pidipagina"/>
      <w:jc w:val="center"/>
      <w:rPr>
        <w:rFonts w:asciiTheme="minorHAnsi" w:hAnsiTheme="minorHAnsi" w:cstheme="minorHAnsi"/>
        <w:i/>
        <w:color w:val="002060"/>
        <w:sz w:val="16"/>
      </w:rPr>
    </w:pPr>
    <w:r w:rsidRPr="008024EB">
      <w:rPr>
        <w:rFonts w:asciiTheme="minorHAnsi" w:hAnsiTheme="minorHAnsi" w:cstheme="minorHAnsi"/>
        <w:i/>
        <w:color w:val="002060"/>
        <w:sz w:val="16"/>
      </w:rPr>
      <w:t>Largo F. Vito, 1 – 00168 Roma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4D58B" w14:textId="77777777" w:rsidR="00805AF1" w:rsidRDefault="00805AF1" w:rsidP="009A4F7C">
      <w:r>
        <w:separator/>
      </w:r>
    </w:p>
  </w:footnote>
  <w:footnote w:type="continuationSeparator" w:id="0">
    <w:p w14:paraId="6406E05B" w14:textId="77777777" w:rsidR="00805AF1" w:rsidRDefault="00805AF1" w:rsidP="009A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5EF1" w14:textId="77777777" w:rsidR="009A4F7C" w:rsidRDefault="00300B2B" w:rsidP="00300B2B">
    <w:pPr>
      <w:pStyle w:val="Intestazione"/>
      <w:tabs>
        <w:tab w:val="left" w:pos="7702"/>
      </w:tabs>
    </w:pPr>
    <w:r>
      <w:tab/>
    </w:r>
    <w:r w:rsidR="004A5AD3">
      <w:rPr>
        <w:noProof/>
        <w:lang w:val="it-IT"/>
      </w:rPr>
      <w:drawing>
        <wp:inline distT="0" distB="0" distL="0" distR="0" wp14:anchorId="5BCEEFD7" wp14:editId="632C7BFB">
          <wp:extent cx="876300" cy="1073019"/>
          <wp:effectExtent l="0" t="0" r="0" b="0"/>
          <wp:docPr id="1137091883" name="Immagine 1137091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nicatt100ann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14" t="7143" r="14286" b="7143"/>
                  <a:stretch/>
                </pic:blipFill>
                <pic:spPr bwMode="auto">
                  <a:xfrm>
                    <a:off x="0" y="0"/>
                    <a:ext cx="886406" cy="1085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CF3"/>
    <w:multiLevelType w:val="hybridMultilevel"/>
    <w:tmpl w:val="0A604D86"/>
    <w:lvl w:ilvl="0" w:tplc="7A4C59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64B55"/>
    <w:multiLevelType w:val="hybridMultilevel"/>
    <w:tmpl w:val="261AFD5C"/>
    <w:lvl w:ilvl="0" w:tplc="B49EA986">
      <w:start w:val="5"/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24EC0"/>
    <w:multiLevelType w:val="hybridMultilevel"/>
    <w:tmpl w:val="D7C8C350"/>
    <w:lvl w:ilvl="0" w:tplc="7A4C59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23145"/>
    <w:multiLevelType w:val="hybridMultilevel"/>
    <w:tmpl w:val="DEF025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606818">
    <w:abstractNumId w:val="1"/>
  </w:num>
  <w:num w:numId="2" w16cid:durableId="2088066929">
    <w:abstractNumId w:val="2"/>
  </w:num>
  <w:num w:numId="3" w16cid:durableId="281889670">
    <w:abstractNumId w:val="0"/>
  </w:num>
  <w:num w:numId="4" w16cid:durableId="869027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9D"/>
    <w:rsid w:val="0000756D"/>
    <w:rsid w:val="000515E8"/>
    <w:rsid w:val="0005247A"/>
    <w:rsid w:val="0006418F"/>
    <w:rsid w:val="000E51EF"/>
    <w:rsid w:val="000E6B0F"/>
    <w:rsid w:val="000F32E8"/>
    <w:rsid w:val="00105A16"/>
    <w:rsid w:val="00140259"/>
    <w:rsid w:val="00154F6B"/>
    <w:rsid w:val="00162048"/>
    <w:rsid w:val="00164B3A"/>
    <w:rsid w:val="00177F6E"/>
    <w:rsid w:val="0018202B"/>
    <w:rsid w:val="00193D22"/>
    <w:rsid w:val="001E3CC9"/>
    <w:rsid w:val="00210FCE"/>
    <w:rsid w:val="0021509D"/>
    <w:rsid w:val="002B29BA"/>
    <w:rsid w:val="002E0698"/>
    <w:rsid w:val="002E1C3C"/>
    <w:rsid w:val="002F164B"/>
    <w:rsid w:val="002F2E9B"/>
    <w:rsid w:val="00300B2B"/>
    <w:rsid w:val="00301A15"/>
    <w:rsid w:val="0030253D"/>
    <w:rsid w:val="00321362"/>
    <w:rsid w:val="00361A1B"/>
    <w:rsid w:val="00361FBE"/>
    <w:rsid w:val="003836A2"/>
    <w:rsid w:val="003F45FC"/>
    <w:rsid w:val="004006FB"/>
    <w:rsid w:val="00410FF6"/>
    <w:rsid w:val="004369D4"/>
    <w:rsid w:val="00463856"/>
    <w:rsid w:val="00492F45"/>
    <w:rsid w:val="0049491E"/>
    <w:rsid w:val="004A5AD3"/>
    <w:rsid w:val="00536A03"/>
    <w:rsid w:val="00544B91"/>
    <w:rsid w:val="005634BF"/>
    <w:rsid w:val="005751EC"/>
    <w:rsid w:val="005B3F9C"/>
    <w:rsid w:val="005B7C16"/>
    <w:rsid w:val="005E1E22"/>
    <w:rsid w:val="00607FD1"/>
    <w:rsid w:val="00661652"/>
    <w:rsid w:val="00693D37"/>
    <w:rsid w:val="006B4757"/>
    <w:rsid w:val="006C47C9"/>
    <w:rsid w:val="006C4BD2"/>
    <w:rsid w:val="006F6419"/>
    <w:rsid w:val="00701E51"/>
    <w:rsid w:val="00713846"/>
    <w:rsid w:val="0073251C"/>
    <w:rsid w:val="00736E18"/>
    <w:rsid w:val="007445FF"/>
    <w:rsid w:val="00750F1A"/>
    <w:rsid w:val="00753648"/>
    <w:rsid w:val="00783358"/>
    <w:rsid w:val="00793B92"/>
    <w:rsid w:val="007A0F79"/>
    <w:rsid w:val="007A5905"/>
    <w:rsid w:val="007D13E0"/>
    <w:rsid w:val="007F12E8"/>
    <w:rsid w:val="007F3103"/>
    <w:rsid w:val="008024EB"/>
    <w:rsid w:val="00805AF1"/>
    <w:rsid w:val="00811285"/>
    <w:rsid w:val="00830E90"/>
    <w:rsid w:val="00890729"/>
    <w:rsid w:val="009A4F7C"/>
    <w:rsid w:val="009A7C70"/>
    <w:rsid w:val="009B3841"/>
    <w:rsid w:val="009E264B"/>
    <w:rsid w:val="00A14CC2"/>
    <w:rsid w:val="00A60B92"/>
    <w:rsid w:val="00A61374"/>
    <w:rsid w:val="00AA4676"/>
    <w:rsid w:val="00AB396E"/>
    <w:rsid w:val="00B20F82"/>
    <w:rsid w:val="00B61AE5"/>
    <w:rsid w:val="00B9716D"/>
    <w:rsid w:val="00BA4DE4"/>
    <w:rsid w:val="00BD1D52"/>
    <w:rsid w:val="00C05E99"/>
    <w:rsid w:val="00C45A3C"/>
    <w:rsid w:val="00C46432"/>
    <w:rsid w:val="00C51ABA"/>
    <w:rsid w:val="00CA700B"/>
    <w:rsid w:val="00CD5452"/>
    <w:rsid w:val="00D341DF"/>
    <w:rsid w:val="00D560F9"/>
    <w:rsid w:val="00D561F4"/>
    <w:rsid w:val="00D64863"/>
    <w:rsid w:val="00D86ACD"/>
    <w:rsid w:val="00DA021F"/>
    <w:rsid w:val="00DB4909"/>
    <w:rsid w:val="00DC3C3E"/>
    <w:rsid w:val="00DD3C38"/>
    <w:rsid w:val="00E3448B"/>
    <w:rsid w:val="00E60EC5"/>
    <w:rsid w:val="00EE378D"/>
    <w:rsid w:val="00F10193"/>
    <w:rsid w:val="00F63FEA"/>
    <w:rsid w:val="00F767DE"/>
    <w:rsid w:val="00F8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D6B2D30"/>
  <w15:docId w15:val="{DF531D28-E687-49AF-AB9D-0AB007C0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0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50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509D"/>
    <w:rPr>
      <w:rFonts w:ascii="Calibri" w:eastAsia="Times New Roman" w:hAnsi="Calibri" w:cs="Times New Roman"/>
      <w:b/>
      <w:bCs/>
      <w:sz w:val="28"/>
      <w:szCs w:val="28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509D"/>
    <w:pPr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0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nhideWhenUsed/>
    <w:rsid w:val="0021509D"/>
    <w:pPr>
      <w:ind w:left="680" w:right="680"/>
      <w:jc w:val="both"/>
    </w:pPr>
    <w:rPr>
      <w:sz w:val="20"/>
      <w:szCs w:val="20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6C47C9"/>
    <w:pPr>
      <w:widowControl w:val="0"/>
      <w:autoSpaceDE w:val="0"/>
      <w:autoSpaceDN w:val="0"/>
      <w:adjustRightInd w:val="0"/>
      <w:ind w:left="117"/>
    </w:pPr>
    <w:rPr>
      <w:rFonts w:ascii="Calibri" w:eastAsiaTheme="minorEastAsia" w:hAnsi="Calibri" w:cs="Calibr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47C9"/>
    <w:rPr>
      <w:rFonts w:ascii="Calibri" w:eastAsiaTheme="minorEastAsia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C47C9"/>
    <w:rPr>
      <w:rFonts w:cs="Times New Roman"/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A4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F7C"/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F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F7C"/>
    <w:rPr>
      <w:rFonts w:ascii="Tahoma" w:eastAsia="Times New Roman" w:hAnsi="Tahoma" w:cs="Tahoma"/>
      <w:sz w:val="16"/>
      <w:szCs w:val="16"/>
      <w:lang w:val="en-GB" w:eastAsia="it-IT"/>
    </w:rPr>
  </w:style>
  <w:style w:type="paragraph" w:styleId="Paragrafoelenco">
    <w:name w:val="List Paragraph"/>
    <w:basedOn w:val="Normale"/>
    <w:uiPriority w:val="34"/>
    <w:qFormat/>
    <w:rsid w:val="002E06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table" w:styleId="Grigliatabella">
    <w:name w:val="Table Grid"/>
    <w:basedOn w:val="Tabellanormale"/>
    <w:uiPriority w:val="59"/>
    <w:rsid w:val="00BA4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A5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A60B92"/>
    <w:pPr>
      <w:spacing w:after="0" w:line="240" w:lineRule="auto"/>
    </w:pPr>
  </w:style>
  <w:style w:type="paragraph" w:customStyle="1" w:styleId="xmsonormal">
    <w:name w:val="x_msonormal"/>
    <w:basedOn w:val="Normale"/>
    <w:rsid w:val="00701E51"/>
    <w:pPr>
      <w:spacing w:before="100" w:beforeAutospacing="1" w:after="100" w:afterAutospacing="1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A61374"/>
    <w:pPr>
      <w:spacing w:before="100" w:beforeAutospacing="1" w:after="100" w:afterAutospacing="1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DCC57-F18B-4ADA-87F2-20327B57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Cattolica - Milano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Calabrese Cristina</dc:creator>
  <cp:lastModifiedBy>Denti Jessica</cp:lastModifiedBy>
  <cp:revision>25</cp:revision>
  <cp:lastPrinted>2021-07-22T17:18:00Z</cp:lastPrinted>
  <dcterms:created xsi:type="dcterms:W3CDTF">2023-10-09T14:59:00Z</dcterms:created>
  <dcterms:modified xsi:type="dcterms:W3CDTF">2023-11-02T15:26:00Z</dcterms:modified>
</cp:coreProperties>
</file>